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DE8" w:rsidRDefault="001B1DE8" w:rsidP="001B1DE8">
      <w:pPr>
        <w:pStyle w:val="Session"/>
      </w:pPr>
      <w:r>
        <w:t>2016</w:t>
      </w:r>
      <w:r>
        <w:noBreakHyphen/>
        <w:t>2017</w:t>
      </w:r>
      <w:r>
        <w:noBreakHyphen/>
        <w:t>2018</w:t>
      </w:r>
    </w:p>
    <w:p w:rsidR="00A30666" w:rsidRPr="00A226A5" w:rsidRDefault="00A30666" w:rsidP="00A30666">
      <w:pPr>
        <w:shd w:val="clear" w:color="auto" w:fill="FFFFFF" w:themeFill="background1"/>
        <w:rPr>
          <w:sz w:val="28"/>
        </w:rPr>
      </w:pPr>
    </w:p>
    <w:p w:rsidR="00A30666" w:rsidRPr="00A226A5" w:rsidRDefault="00A30666" w:rsidP="00A30666">
      <w:pPr>
        <w:shd w:val="clear" w:color="auto" w:fill="FFFFFF" w:themeFill="background1"/>
        <w:rPr>
          <w:sz w:val="28"/>
        </w:rPr>
      </w:pPr>
      <w:r w:rsidRPr="00A226A5">
        <w:rPr>
          <w:sz w:val="28"/>
        </w:rPr>
        <w:t>The Parliament of the</w:t>
      </w:r>
      <w:bookmarkStart w:id="0" w:name="_GoBack"/>
      <w:bookmarkEnd w:id="0"/>
    </w:p>
    <w:p w:rsidR="00A30666" w:rsidRPr="00A226A5" w:rsidRDefault="00A30666" w:rsidP="00A30666">
      <w:pPr>
        <w:shd w:val="clear" w:color="auto" w:fill="FFFFFF" w:themeFill="background1"/>
        <w:rPr>
          <w:sz w:val="28"/>
        </w:rPr>
      </w:pPr>
      <w:r w:rsidRPr="00A226A5">
        <w:rPr>
          <w:sz w:val="28"/>
        </w:rPr>
        <w:t>Commonwealth of Australia</w:t>
      </w:r>
    </w:p>
    <w:p w:rsidR="00A30666" w:rsidRPr="00A226A5" w:rsidRDefault="00A30666" w:rsidP="00A30666">
      <w:pPr>
        <w:shd w:val="clear" w:color="auto" w:fill="FFFFFF" w:themeFill="background1"/>
        <w:rPr>
          <w:sz w:val="28"/>
        </w:rPr>
      </w:pPr>
    </w:p>
    <w:p w:rsidR="00A30666" w:rsidRPr="00A226A5" w:rsidRDefault="00607F2A" w:rsidP="00A30666">
      <w:pPr>
        <w:pStyle w:val="House"/>
        <w:shd w:val="clear" w:color="auto" w:fill="FFFFFF" w:themeFill="background1"/>
      </w:pPr>
      <w:r w:rsidRPr="00A226A5">
        <w:t>HOUSE OF REPRESENTATIVES</w:t>
      </w:r>
    </w:p>
    <w:p w:rsidR="00A30666" w:rsidRPr="00A226A5" w:rsidRDefault="00A30666" w:rsidP="00A30666">
      <w:pPr>
        <w:shd w:val="clear" w:color="auto" w:fill="FFFFFF" w:themeFill="background1"/>
      </w:pPr>
    </w:p>
    <w:p w:rsidR="00A30666" w:rsidRPr="00A226A5" w:rsidRDefault="00A30666" w:rsidP="00A30666">
      <w:pPr>
        <w:shd w:val="clear" w:color="auto" w:fill="FFFFFF" w:themeFill="background1"/>
      </w:pPr>
    </w:p>
    <w:p w:rsidR="00A30666" w:rsidRPr="00A226A5" w:rsidRDefault="00A30666" w:rsidP="00A30666">
      <w:pPr>
        <w:shd w:val="clear" w:color="auto" w:fill="FFFFFF" w:themeFill="background1"/>
      </w:pPr>
    </w:p>
    <w:p w:rsidR="00A30666" w:rsidRPr="00A226A5" w:rsidRDefault="00A30666" w:rsidP="00A30666">
      <w:pPr>
        <w:shd w:val="clear" w:color="auto" w:fill="FFFFFF" w:themeFill="background1"/>
      </w:pPr>
    </w:p>
    <w:p w:rsidR="00A30666" w:rsidRPr="00A226A5" w:rsidRDefault="001B1DE8" w:rsidP="001B1DE8">
      <w:pPr>
        <w:pStyle w:val="Reading"/>
      </w:pPr>
      <w:r>
        <w:t>As read a third time</w:t>
      </w:r>
    </w:p>
    <w:p w:rsidR="00A30666" w:rsidRPr="00A226A5" w:rsidRDefault="00A30666" w:rsidP="00A30666">
      <w:pPr>
        <w:shd w:val="clear" w:color="auto" w:fill="FFFFFF" w:themeFill="background1"/>
        <w:rPr>
          <w:sz w:val="19"/>
        </w:rPr>
      </w:pPr>
    </w:p>
    <w:p w:rsidR="00A30666" w:rsidRPr="00A226A5" w:rsidRDefault="00A30666" w:rsidP="00A30666">
      <w:pPr>
        <w:shd w:val="clear" w:color="auto" w:fill="FFFFFF" w:themeFill="background1"/>
        <w:rPr>
          <w:sz w:val="19"/>
        </w:rPr>
      </w:pPr>
    </w:p>
    <w:p w:rsidR="00A30666" w:rsidRPr="00A226A5" w:rsidRDefault="00A30666" w:rsidP="00A30666">
      <w:pPr>
        <w:shd w:val="clear" w:color="auto" w:fill="FFFFFF" w:themeFill="background1"/>
        <w:rPr>
          <w:sz w:val="19"/>
        </w:rPr>
      </w:pPr>
    </w:p>
    <w:p w:rsidR="00A30666" w:rsidRPr="00A226A5" w:rsidRDefault="00A30666" w:rsidP="00A30666">
      <w:pPr>
        <w:shd w:val="clear" w:color="auto" w:fill="FFFFFF" w:themeFill="background1"/>
        <w:rPr>
          <w:sz w:val="19"/>
        </w:rPr>
      </w:pPr>
    </w:p>
    <w:p w:rsidR="00A30666" w:rsidRPr="00A226A5" w:rsidRDefault="00A30666" w:rsidP="00A30666">
      <w:pPr>
        <w:pStyle w:val="ShortT"/>
        <w:shd w:val="clear" w:color="auto" w:fill="FFFFFF" w:themeFill="background1"/>
      </w:pPr>
      <w:r w:rsidRPr="00A226A5">
        <w:t xml:space="preserve">National Security Legislation </w:t>
      </w:r>
      <w:r w:rsidR="0017380E" w:rsidRPr="00A226A5">
        <w:t xml:space="preserve">Amendment </w:t>
      </w:r>
      <w:r w:rsidRPr="00A226A5">
        <w:t xml:space="preserve">(Espionage and </w:t>
      </w:r>
      <w:r w:rsidR="006E20FB">
        <w:t>Foreign Interference) Bill 2018</w:t>
      </w:r>
    </w:p>
    <w:p w:rsidR="00A30666" w:rsidRPr="00A226A5" w:rsidRDefault="00A30666" w:rsidP="00A30666">
      <w:pPr>
        <w:shd w:val="clear" w:color="auto" w:fill="FFFFFF" w:themeFill="background1"/>
      </w:pPr>
    </w:p>
    <w:p w:rsidR="00A30666" w:rsidRPr="00A226A5" w:rsidRDefault="006E20FB" w:rsidP="00A30666">
      <w:pPr>
        <w:pStyle w:val="Actno"/>
        <w:shd w:val="clear" w:color="auto" w:fill="FFFFFF" w:themeFill="background1"/>
      </w:pPr>
      <w:r>
        <w:t>No.      , 2018</w:t>
      </w:r>
    </w:p>
    <w:p w:rsidR="00A30666" w:rsidRPr="00A226A5" w:rsidRDefault="00A30666" w:rsidP="00A30666">
      <w:pPr>
        <w:shd w:val="clear" w:color="auto" w:fill="FFFFFF" w:themeFill="background1"/>
      </w:pPr>
    </w:p>
    <w:p w:rsidR="001B1DE8" w:rsidRDefault="001B1DE8" w:rsidP="001B1DE8"/>
    <w:p w:rsidR="001B1DE8" w:rsidRDefault="001B1DE8" w:rsidP="001B1DE8"/>
    <w:p w:rsidR="001B1DE8" w:rsidRDefault="001B1DE8" w:rsidP="001B1DE8"/>
    <w:p w:rsidR="001B1DE8" w:rsidRDefault="001B1DE8" w:rsidP="001B1DE8"/>
    <w:p w:rsidR="00A30666" w:rsidRPr="00A226A5" w:rsidRDefault="00A30666" w:rsidP="00A30666">
      <w:pPr>
        <w:pStyle w:val="LongT"/>
        <w:shd w:val="clear" w:color="auto" w:fill="FFFFFF" w:themeFill="background1"/>
      </w:pPr>
      <w:r w:rsidRPr="00A226A5">
        <w:t>A Bill for an Act to amend the criminal law and to provide for certain matters in relation to the foreign influence transparency scheme, and for related purposes</w:t>
      </w:r>
    </w:p>
    <w:p w:rsidR="00A30666" w:rsidRPr="00A226A5" w:rsidRDefault="00A30666" w:rsidP="00A30666">
      <w:pPr>
        <w:pStyle w:val="Header"/>
        <w:shd w:val="clear" w:color="auto" w:fill="FFFFFF" w:themeFill="background1"/>
        <w:tabs>
          <w:tab w:val="clear" w:pos="4150"/>
          <w:tab w:val="clear" w:pos="8307"/>
        </w:tabs>
      </w:pPr>
      <w:r w:rsidRPr="00A226A5">
        <w:rPr>
          <w:rStyle w:val="CharAmSchNo"/>
        </w:rPr>
        <w:t xml:space="preserve"> </w:t>
      </w:r>
      <w:r w:rsidRPr="00A226A5">
        <w:rPr>
          <w:rStyle w:val="CharAmSchText"/>
        </w:rPr>
        <w:t xml:space="preserve"> </w:t>
      </w:r>
    </w:p>
    <w:p w:rsidR="00A30666" w:rsidRPr="00A226A5" w:rsidRDefault="00A30666" w:rsidP="00A30666">
      <w:pPr>
        <w:pStyle w:val="Header"/>
        <w:shd w:val="clear" w:color="auto" w:fill="FFFFFF" w:themeFill="background1"/>
        <w:tabs>
          <w:tab w:val="clear" w:pos="4150"/>
          <w:tab w:val="clear" w:pos="8307"/>
        </w:tabs>
      </w:pPr>
      <w:r w:rsidRPr="00A226A5">
        <w:rPr>
          <w:rStyle w:val="CharAmPartNo"/>
        </w:rPr>
        <w:t xml:space="preserve"> </w:t>
      </w:r>
      <w:r w:rsidRPr="00A226A5">
        <w:rPr>
          <w:rStyle w:val="CharAmPartText"/>
        </w:rPr>
        <w:t xml:space="preserve"> </w:t>
      </w:r>
    </w:p>
    <w:p w:rsidR="00A30666" w:rsidRPr="00A226A5" w:rsidRDefault="00A30666" w:rsidP="00A30666">
      <w:pPr>
        <w:shd w:val="clear" w:color="auto" w:fill="FFFFFF" w:themeFill="background1"/>
        <w:sectPr w:rsidR="00A30666" w:rsidRPr="00A226A5" w:rsidSect="00A226A5">
          <w:headerReference w:type="even" r:id="rId8"/>
          <w:headerReference w:type="default" r:id="rId9"/>
          <w:footerReference w:type="even" r:id="rId10"/>
          <w:footerReference w:type="default" r:id="rId11"/>
          <w:headerReference w:type="first" r:id="rId12"/>
          <w:footerReference w:type="first" r:id="rId13"/>
          <w:pgSz w:w="11907" w:h="16839"/>
          <w:pgMar w:top="1418" w:right="2409" w:bottom="4252" w:left="2409" w:header="720" w:footer="3402" w:gutter="0"/>
          <w:cols w:space="708"/>
          <w:docGrid w:linePitch="360"/>
        </w:sectPr>
      </w:pPr>
    </w:p>
    <w:p w:rsidR="00A30666" w:rsidRPr="00A226A5" w:rsidRDefault="00A30666" w:rsidP="00A30666">
      <w:pPr>
        <w:shd w:val="clear" w:color="auto" w:fill="FFFFFF" w:themeFill="background1"/>
        <w:rPr>
          <w:sz w:val="36"/>
        </w:rPr>
      </w:pPr>
      <w:r w:rsidRPr="00A226A5">
        <w:rPr>
          <w:sz w:val="36"/>
        </w:rPr>
        <w:lastRenderedPageBreak/>
        <w:t>Contents</w:t>
      </w:r>
    </w:p>
    <w:p w:rsidR="00A23CB1" w:rsidRDefault="00A23CB1">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A23CB1">
        <w:rPr>
          <w:noProof/>
        </w:rPr>
        <w:tab/>
      </w:r>
      <w:r w:rsidRPr="00A23CB1">
        <w:rPr>
          <w:noProof/>
        </w:rPr>
        <w:fldChar w:fldCharType="begin"/>
      </w:r>
      <w:r w:rsidRPr="00A23CB1">
        <w:rPr>
          <w:noProof/>
        </w:rPr>
        <w:instrText xml:space="preserve"> PAGEREF _Toc517789513 \h </w:instrText>
      </w:r>
      <w:r w:rsidRPr="00A23CB1">
        <w:rPr>
          <w:noProof/>
        </w:rPr>
      </w:r>
      <w:r w:rsidRPr="00A23CB1">
        <w:rPr>
          <w:noProof/>
        </w:rPr>
        <w:fldChar w:fldCharType="separate"/>
      </w:r>
      <w:r w:rsidRPr="00A23CB1">
        <w:rPr>
          <w:noProof/>
        </w:rPr>
        <w:t>1</w:t>
      </w:r>
      <w:r w:rsidRPr="00A23CB1">
        <w:rPr>
          <w:noProof/>
        </w:rPr>
        <w:fldChar w:fldCharType="end"/>
      </w:r>
    </w:p>
    <w:p w:rsidR="00A23CB1" w:rsidRDefault="00A23CB1">
      <w:pPr>
        <w:pStyle w:val="TOC5"/>
        <w:rPr>
          <w:rFonts w:asciiTheme="minorHAnsi" w:eastAsiaTheme="minorEastAsia" w:hAnsiTheme="minorHAnsi" w:cstheme="minorBidi"/>
          <w:noProof/>
          <w:kern w:val="0"/>
          <w:sz w:val="22"/>
          <w:szCs w:val="22"/>
        </w:rPr>
      </w:pPr>
      <w:r>
        <w:rPr>
          <w:noProof/>
        </w:rPr>
        <w:t>2</w:t>
      </w:r>
      <w:r>
        <w:rPr>
          <w:noProof/>
        </w:rPr>
        <w:tab/>
        <w:t>Commencement</w:t>
      </w:r>
      <w:r w:rsidRPr="00A23CB1">
        <w:rPr>
          <w:noProof/>
        </w:rPr>
        <w:tab/>
      </w:r>
      <w:r w:rsidRPr="00A23CB1">
        <w:rPr>
          <w:noProof/>
        </w:rPr>
        <w:fldChar w:fldCharType="begin"/>
      </w:r>
      <w:r w:rsidRPr="00A23CB1">
        <w:rPr>
          <w:noProof/>
        </w:rPr>
        <w:instrText xml:space="preserve"> PAGEREF _Toc517789514 \h </w:instrText>
      </w:r>
      <w:r w:rsidRPr="00A23CB1">
        <w:rPr>
          <w:noProof/>
        </w:rPr>
      </w:r>
      <w:r w:rsidRPr="00A23CB1">
        <w:rPr>
          <w:noProof/>
        </w:rPr>
        <w:fldChar w:fldCharType="separate"/>
      </w:r>
      <w:r w:rsidRPr="00A23CB1">
        <w:rPr>
          <w:noProof/>
        </w:rPr>
        <w:t>1</w:t>
      </w:r>
      <w:r w:rsidRPr="00A23CB1">
        <w:rPr>
          <w:noProof/>
        </w:rPr>
        <w:fldChar w:fldCharType="end"/>
      </w:r>
    </w:p>
    <w:p w:rsidR="00A23CB1" w:rsidRDefault="00A23CB1">
      <w:pPr>
        <w:pStyle w:val="TOC5"/>
        <w:rPr>
          <w:rFonts w:asciiTheme="minorHAnsi" w:eastAsiaTheme="minorEastAsia" w:hAnsiTheme="minorHAnsi" w:cstheme="minorBidi"/>
          <w:noProof/>
          <w:kern w:val="0"/>
          <w:sz w:val="22"/>
          <w:szCs w:val="22"/>
        </w:rPr>
      </w:pPr>
      <w:r>
        <w:rPr>
          <w:noProof/>
        </w:rPr>
        <w:t>3</w:t>
      </w:r>
      <w:r>
        <w:rPr>
          <w:noProof/>
        </w:rPr>
        <w:tab/>
        <w:t>Schedules</w:t>
      </w:r>
      <w:r w:rsidRPr="00A23CB1">
        <w:rPr>
          <w:noProof/>
        </w:rPr>
        <w:tab/>
      </w:r>
      <w:r w:rsidRPr="00A23CB1">
        <w:rPr>
          <w:noProof/>
        </w:rPr>
        <w:fldChar w:fldCharType="begin"/>
      </w:r>
      <w:r w:rsidRPr="00A23CB1">
        <w:rPr>
          <w:noProof/>
        </w:rPr>
        <w:instrText xml:space="preserve"> PAGEREF _Toc517789515 \h </w:instrText>
      </w:r>
      <w:r w:rsidRPr="00A23CB1">
        <w:rPr>
          <w:noProof/>
        </w:rPr>
      </w:r>
      <w:r w:rsidRPr="00A23CB1">
        <w:rPr>
          <w:noProof/>
        </w:rPr>
        <w:fldChar w:fldCharType="separate"/>
      </w:r>
      <w:r w:rsidRPr="00A23CB1">
        <w:rPr>
          <w:noProof/>
        </w:rPr>
        <w:t>3</w:t>
      </w:r>
      <w:r w:rsidRPr="00A23CB1">
        <w:rPr>
          <w:noProof/>
        </w:rPr>
        <w:fldChar w:fldCharType="end"/>
      </w:r>
    </w:p>
    <w:p w:rsidR="00A23CB1" w:rsidRDefault="00A23CB1">
      <w:pPr>
        <w:pStyle w:val="TOC6"/>
        <w:rPr>
          <w:rFonts w:asciiTheme="minorHAnsi" w:eastAsiaTheme="minorEastAsia" w:hAnsiTheme="minorHAnsi" w:cstheme="minorBidi"/>
          <w:b w:val="0"/>
          <w:noProof/>
          <w:kern w:val="0"/>
          <w:sz w:val="22"/>
          <w:szCs w:val="22"/>
        </w:rPr>
      </w:pPr>
      <w:r>
        <w:rPr>
          <w:noProof/>
        </w:rPr>
        <w:t>Schedule 1—Treason, espionage, foreign interference and related offences</w:t>
      </w:r>
      <w:r w:rsidRPr="00A23CB1">
        <w:rPr>
          <w:b w:val="0"/>
          <w:noProof/>
          <w:sz w:val="18"/>
        </w:rPr>
        <w:tab/>
      </w:r>
      <w:r w:rsidRPr="00A23CB1">
        <w:rPr>
          <w:b w:val="0"/>
          <w:noProof/>
          <w:sz w:val="18"/>
        </w:rPr>
        <w:fldChar w:fldCharType="begin"/>
      </w:r>
      <w:r w:rsidRPr="00A23CB1">
        <w:rPr>
          <w:b w:val="0"/>
          <w:noProof/>
          <w:sz w:val="18"/>
        </w:rPr>
        <w:instrText xml:space="preserve"> PAGEREF _Toc517789516 \h </w:instrText>
      </w:r>
      <w:r w:rsidRPr="00A23CB1">
        <w:rPr>
          <w:b w:val="0"/>
          <w:noProof/>
          <w:sz w:val="18"/>
        </w:rPr>
      </w:r>
      <w:r w:rsidRPr="00A23CB1">
        <w:rPr>
          <w:b w:val="0"/>
          <w:noProof/>
          <w:sz w:val="18"/>
        </w:rPr>
        <w:fldChar w:fldCharType="separate"/>
      </w:r>
      <w:r w:rsidRPr="00A23CB1">
        <w:rPr>
          <w:b w:val="0"/>
          <w:noProof/>
          <w:sz w:val="18"/>
        </w:rPr>
        <w:t>4</w:t>
      </w:r>
      <w:r w:rsidRPr="00A23CB1">
        <w:rPr>
          <w:b w:val="0"/>
          <w:noProof/>
          <w:sz w:val="18"/>
        </w:rPr>
        <w:fldChar w:fldCharType="end"/>
      </w:r>
    </w:p>
    <w:p w:rsidR="00A23CB1" w:rsidRDefault="00A23CB1">
      <w:pPr>
        <w:pStyle w:val="TOC7"/>
        <w:rPr>
          <w:rFonts w:asciiTheme="minorHAnsi" w:eastAsiaTheme="minorEastAsia" w:hAnsiTheme="minorHAnsi" w:cstheme="minorBidi"/>
          <w:noProof/>
          <w:kern w:val="0"/>
          <w:sz w:val="22"/>
          <w:szCs w:val="22"/>
        </w:rPr>
      </w:pPr>
      <w:r>
        <w:rPr>
          <w:noProof/>
        </w:rPr>
        <w:t>Part 1—Main amendments</w:t>
      </w:r>
      <w:r w:rsidRPr="00A23CB1">
        <w:rPr>
          <w:noProof/>
          <w:sz w:val="18"/>
        </w:rPr>
        <w:tab/>
      </w:r>
      <w:r w:rsidRPr="00A23CB1">
        <w:rPr>
          <w:noProof/>
          <w:sz w:val="18"/>
        </w:rPr>
        <w:fldChar w:fldCharType="begin"/>
      </w:r>
      <w:r w:rsidRPr="00A23CB1">
        <w:rPr>
          <w:noProof/>
          <w:sz w:val="18"/>
        </w:rPr>
        <w:instrText xml:space="preserve"> PAGEREF _Toc517789517 \h </w:instrText>
      </w:r>
      <w:r w:rsidRPr="00A23CB1">
        <w:rPr>
          <w:noProof/>
          <w:sz w:val="18"/>
        </w:rPr>
      </w:r>
      <w:r w:rsidRPr="00A23CB1">
        <w:rPr>
          <w:noProof/>
          <w:sz w:val="18"/>
        </w:rPr>
        <w:fldChar w:fldCharType="separate"/>
      </w:r>
      <w:r w:rsidRPr="00A23CB1">
        <w:rPr>
          <w:noProof/>
          <w:sz w:val="18"/>
        </w:rPr>
        <w:t>4</w:t>
      </w:r>
      <w:r w:rsidRPr="00A23CB1">
        <w:rPr>
          <w:noProof/>
          <w:sz w:val="18"/>
        </w:rPr>
        <w:fldChar w:fldCharType="end"/>
      </w:r>
    </w:p>
    <w:p w:rsidR="00A23CB1" w:rsidRDefault="00A23CB1">
      <w:pPr>
        <w:pStyle w:val="TOC9"/>
        <w:rPr>
          <w:rFonts w:asciiTheme="minorHAnsi" w:eastAsiaTheme="minorEastAsia" w:hAnsiTheme="minorHAnsi" w:cstheme="minorBidi"/>
          <w:i w:val="0"/>
          <w:noProof/>
          <w:kern w:val="0"/>
          <w:sz w:val="22"/>
          <w:szCs w:val="22"/>
        </w:rPr>
      </w:pPr>
      <w:r>
        <w:rPr>
          <w:noProof/>
        </w:rPr>
        <w:t>Criminal Code Act 1995</w:t>
      </w:r>
      <w:r w:rsidRPr="00A23CB1">
        <w:rPr>
          <w:i w:val="0"/>
          <w:noProof/>
          <w:sz w:val="18"/>
        </w:rPr>
        <w:tab/>
      </w:r>
      <w:r w:rsidRPr="00A23CB1">
        <w:rPr>
          <w:i w:val="0"/>
          <w:noProof/>
          <w:sz w:val="18"/>
        </w:rPr>
        <w:fldChar w:fldCharType="begin"/>
      </w:r>
      <w:r w:rsidRPr="00A23CB1">
        <w:rPr>
          <w:i w:val="0"/>
          <w:noProof/>
          <w:sz w:val="18"/>
        </w:rPr>
        <w:instrText xml:space="preserve"> PAGEREF _Toc517789518 \h </w:instrText>
      </w:r>
      <w:r w:rsidRPr="00A23CB1">
        <w:rPr>
          <w:i w:val="0"/>
          <w:noProof/>
          <w:sz w:val="18"/>
        </w:rPr>
      </w:r>
      <w:r w:rsidRPr="00A23CB1">
        <w:rPr>
          <w:i w:val="0"/>
          <w:noProof/>
          <w:sz w:val="18"/>
        </w:rPr>
        <w:fldChar w:fldCharType="separate"/>
      </w:r>
      <w:r w:rsidRPr="00A23CB1">
        <w:rPr>
          <w:i w:val="0"/>
          <w:noProof/>
          <w:sz w:val="18"/>
        </w:rPr>
        <w:t>4</w:t>
      </w:r>
      <w:r w:rsidRPr="00A23CB1">
        <w:rPr>
          <w:i w:val="0"/>
          <w:noProof/>
          <w:sz w:val="18"/>
        </w:rPr>
        <w:fldChar w:fldCharType="end"/>
      </w:r>
    </w:p>
    <w:p w:rsidR="00A23CB1" w:rsidRDefault="00A23CB1">
      <w:pPr>
        <w:pStyle w:val="TOC7"/>
        <w:rPr>
          <w:rFonts w:asciiTheme="minorHAnsi" w:eastAsiaTheme="minorEastAsia" w:hAnsiTheme="minorHAnsi" w:cstheme="minorBidi"/>
          <w:noProof/>
          <w:kern w:val="0"/>
          <w:sz w:val="22"/>
          <w:szCs w:val="22"/>
        </w:rPr>
      </w:pPr>
      <w:r>
        <w:rPr>
          <w:noProof/>
        </w:rPr>
        <w:t>Part 2—Consequential amendments</w:t>
      </w:r>
      <w:r w:rsidRPr="00A23CB1">
        <w:rPr>
          <w:noProof/>
          <w:sz w:val="18"/>
        </w:rPr>
        <w:tab/>
      </w:r>
      <w:r w:rsidRPr="00A23CB1">
        <w:rPr>
          <w:noProof/>
          <w:sz w:val="18"/>
        </w:rPr>
        <w:fldChar w:fldCharType="begin"/>
      </w:r>
      <w:r w:rsidRPr="00A23CB1">
        <w:rPr>
          <w:noProof/>
          <w:sz w:val="18"/>
        </w:rPr>
        <w:instrText xml:space="preserve"> PAGEREF _Toc517789595 \h </w:instrText>
      </w:r>
      <w:r w:rsidRPr="00A23CB1">
        <w:rPr>
          <w:noProof/>
          <w:sz w:val="18"/>
        </w:rPr>
      </w:r>
      <w:r w:rsidRPr="00A23CB1">
        <w:rPr>
          <w:noProof/>
          <w:sz w:val="18"/>
        </w:rPr>
        <w:fldChar w:fldCharType="separate"/>
      </w:r>
      <w:r w:rsidRPr="00A23CB1">
        <w:rPr>
          <w:noProof/>
          <w:sz w:val="18"/>
        </w:rPr>
        <w:t>48</w:t>
      </w:r>
      <w:r w:rsidRPr="00A23CB1">
        <w:rPr>
          <w:noProof/>
          <w:sz w:val="18"/>
        </w:rPr>
        <w:fldChar w:fldCharType="end"/>
      </w:r>
    </w:p>
    <w:p w:rsidR="00A23CB1" w:rsidRDefault="00A23CB1">
      <w:pPr>
        <w:pStyle w:val="TOC9"/>
        <w:rPr>
          <w:rFonts w:asciiTheme="minorHAnsi" w:eastAsiaTheme="minorEastAsia" w:hAnsiTheme="minorHAnsi" w:cstheme="minorBidi"/>
          <w:i w:val="0"/>
          <w:noProof/>
          <w:kern w:val="0"/>
          <w:sz w:val="22"/>
          <w:szCs w:val="22"/>
        </w:rPr>
      </w:pPr>
      <w:r>
        <w:rPr>
          <w:noProof/>
        </w:rPr>
        <w:t>Aboriginal and Torres Strait Islander Act 2005</w:t>
      </w:r>
      <w:r w:rsidRPr="00A23CB1">
        <w:rPr>
          <w:i w:val="0"/>
          <w:noProof/>
          <w:sz w:val="18"/>
        </w:rPr>
        <w:tab/>
      </w:r>
      <w:r w:rsidRPr="00A23CB1">
        <w:rPr>
          <w:i w:val="0"/>
          <w:noProof/>
          <w:sz w:val="18"/>
        </w:rPr>
        <w:fldChar w:fldCharType="begin"/>
      </w:r>
      <w:r w:rsidRPr="00A23CB1">
        <w:rPr>
          <w:i w:val="0"/>
          <w:noProof/>
          <w:sz w:val="18"/>
        </w:rPr>
        <w:instrText xml:space="preserve"> PAGEREF _Toc517789596 \h </w:instrText>
      </w:r>
      <w:r w:rsidRPr="00A23CB1">
        <w:rPr>
          <w:i w:val="0"/>
          <w:noProof/>
          <w:sz w:val="18"/>
        </w:rPr>
      </w:r>
      <w:r w:rsidRPr="00A23CB1">
        <w:rPr>
          <w:i w:val="0"/>
          <w:noProof/>
          <w:sz w:val="18"/>
        </w:rPr>
        <w:fldChar w:fldCharType="separate"/>
      </w:r>
      <w:r w:rsidRPr="00A23CB1">
        <w:rPr>
          <w:i w:val="0"/>
          <w:noProof/>
          <w:sz w:val="18"/>
        </w:rPr>
        <w:t>48</w:t>
      </w:r>
      <w:r w:rsidRPr="00A23CB1">
        <w:rPr>
          <w:i w:val="0"/>
          <w:noProof/>
          <w:sz w:val="18"/>
        </w:rPr>
        <w:fldChar w:fldCharType="end"/>
      </w:r>
    </w:p>
    <w:p w:rsidR="00A23CB1" w:rsidRDefault="00A23CB1">
      <w:pPr>
        <w:pStyle w:val="TOC9"/>
        <w:rPr>
          <w:rFonts w:asciiTheme="minorHAnsi" w:eastAsiaTheme="minorEastAsia" w:hAnsiTheme="minorHAnsi" w:cstheme="minorBidi"/>
          <w:i w:val="0"/>
          <w:noProof/>
          <w:kern w:val="0"/>
          <w:sz w:val="22"/>
          <w:szCs w:val="22"/>
        </w:rPr>
      </w:pPr>
      <w:r>
        <w:rPr>
          <w:noProof/>
        </w:rPr>
        <w:t>Australian Citizenship Act 2007</w:t>
      </w:r>
      <w:r w:rsidRPr="00A23CB1">
        <w:rPr>
          <w:i w:val="0"/>
          <w:noProof/>
          <w:sz w:val="18"/>
        </w:rPr>
        <w:tab/>
      </w:r>
      <w:r w:rsidRPr="00A23CB1">
        <w:rPr>
          <w:i w:val="0"/>
          <w:noProof/>
          <w:sz w:val="18"/>
        </w:rPr>
        <w:fldChar w:fldCharType="begin"/>
      </w:r>
      <w:r w:rsidRPr="00A23CB1">
        <w:rPr>
          <w:i w:val="0"/>
          <w:noProof/>
          <w:sz w:val="18"/>
        </w:rPr>
        <w:instrText xml:space="preserve"> PAGEREF _Toc517789597 \h </w:instrText>
      </w:r>
      <w:r w:rsidRPr="00A23CB1">
        <w:rPr>
          <w:i w:val="0"/>
          <w:noProof/>
          <w:sz w:val="18"/>
        </w:rPr>
      </w:r>
      <w:r w:rsidRPr="00A23CB1">
        <w:rPr>
          <w:i w:val="0"/>
          <w:noProof/>
          <w:sz w:val="18"/>
        </w:rPr>
        <w:fldChar w:fldCharType="separate"/>
      </w:r>
      <w:r w:rsidRPr="00A23CB1">
        <w:rPr>
          <w:i w:val="0"/>
          <w:noProof/>
          <w:sz w:val="18"/>
        </w:rPr>
        <w:t>48</w:t>
      </w:r>
      <w:r w:rsidRPr="00A23CB1">
        <w:rPr>
          <w:i w:val="0"/>
          <w:noProof/>
          <w:sz w:val="18"/>
        </w:rPr>
        <w:fldChar w:fldCharType="end"/>
      </w:r>
    </w:p>
    <w:p w:rsidR="00A23CB1" w:rsidRDefault="00A23CB1">
      <w:pPr>
        <w:pStyle w:val="TOC9"/>
        <w:rPr>
          <w:rFonts w:asciiTheme="minorHAnsi" w:eastAsiaTheme="minorEastAsia" w:hAnsiTheme="minorHAnsi" w:cstheme="minorBidi"/>
          <w:i w:val="0"/>
          <w:noProof/>
          <w:kern w:val="0"/>
          <w:sz w:val="22"/>
          <w:szCs w:val="22"/>
        </w:rPr>
      </w:pPr>
      <w:r>
        <w:rPr>
          <w:noProof/>
        </w:rPr>
        <w:t>Australian Federal Police Act 1979</w:t>
      </w:r>
      <w:r w:rsidRPr="00A23CB1">
        <w:rPr>
          <w:i w:val="0"/>
          <w:noProof/>
          <w:sz w:val="18"/>
        </w:rPr>
        <w:tab/>
      </w:r>
      <w:r w:rsidRPr="00A23CB1">
        <w:rPr>
          <w:i w:val="0"/>
          <w:noProof/>
          <w:sz w:val="18"/>
        </w:rPr>
        <w:fldChar w:fldCharType="begin"/>
      </w:r>
      <w:r w:rsidRPr="00A23CB1">
        <w:rPr>
          <w:i w:val="0"/>
          <w:noProof/>
          <w:sz w:val="18"/>
        </w:rPr>
        <w:instrText xml:space="preserve"> PAGEREF _Toc517789598 \h </w:instrText>
      </w:r>
      <w:r w:rsidRPr="00A23CB1">
        <w:rPr>
          <w:i w:val="0"/>
          <w:noProof/>
          <w:sz w:val="18"/>
        </w:rPr>
      </w:r>
      <w:r w:rsidRPr="00A23CB1">
        <w:rPr>
          <w:i w:val="0"/>
          <w:noProof/>
          <w:sz w:val="18"/>
        </w:rPr>
        <w:fldChar w:fldCharType="separate"/>
      </w:r>
      <w:r w:rsidRPr="00A23CB1">
        <w:rPr>
          <w:i w:val="0"/>
          <w:noProof/>
          <w:sz w:val="18"/>
        </w:rPr>
        <w:t>49</w:t>
      </w:r>
      <w:r w:rsidRPr="00A23CB1">
        <w:rPr>
          <w:i w:val="0"/>
          <w:noProof/>
          <w:sz w:val="18"/>
        </w:rPr>
        <w:fldChar w:fldCharType="end"/>
      </w:r>
    </w:p>
    <w:p w:rsidR="00A23CB1" w:rsidRDefault="00A23CB1">
      <w:pPr>
        <w:pStyle w:val="TOC9"/>
        <w:rPr>
          <w:rFonts w:asciiTheme="minorHAnsi" w:eastAsiaTheme="minorEastAsia" w:hAnsiTheme="minorHAnsi" w:cstheme="minorBidi"/>
          <w:i w:val="0"/>
          <w:noProof/>
          <w:kern w:val="0"/>
          <w:sz w:val="22"/>
          <w:szCs w:val="22"/>
        </w:rPr>
      </w:pPr>
      <w:r>
        <w:rPr>
          <w:noProof/>
        </w:rPr>
        <w:t>Commonwealth Electoral Act 1918</w:t>
      </w:r>
      <w:r w:rsidRPr="00A23CB1">
        <w:rPr>
          <w:i w:val="0"/>
          <w:noProof/>
          <w:sz w:val="18"/>
        </w:rPr>
        <w:tab/>
      </w:r>
      <w:r w:rsidRPr="00A23CB1">
        <w:rPr>
          <w:i w:val="0"/>
          <w:noProof/>
          <w:sz w:val="18"/>
        </w:rPr>
        <w:fldChar w:fldCharType="begin"/>
      </w:r>
      <w:r w:rsidRPr="00A23CB1">
        <w:rPr>
          <w:i w:val="0"/>
          <w:noProof/>
          <w:sz w:val="18"/>
        </w:rPr>
        <w:instrText xml:space="preserve"> PAGEREF _Toc517789599 \h </w:instrText>
      </w:r>
      <w:r w:rsidRPr="00A23CB1">
        <w:rPr>
          <w:i w:val="0"/>
          <w:noProof/>
          <w:sz w:val="18"/>
        </w:rPr>
      </w:r>
      <w:r w:rsidRPr="00A23CB1">
        <w:rPr>
          <w:i w:val="0"/>
          <w:noProof/>
          <w:sz w:val="18"/>
        </w:rPr>
        <w:fldChar w:fldCharType="separate"/>
      </w:r>
      <w:r w:rsidRPr="00A23CB1">
        <w:rPr>
          <w:i w:val="0"/>
          <w:noProof/>
          <w:sz w:val="18"/>
        </w:rPr>
        <w:t>49</w:t>
      </w:r>
      <w:r w:rsidRPr="00A23CB1">
        <w:rPr>
          <w:i w:val="0"/>
          <w:noProof/>
          <w:sz w:val="18"/>
        </w:rPr>
        <w:fldChar w:fldCharType="end"/>
      </w:r>
    </w:p>
    <w:p w:rsidR="00A23CB1" w:rsidRDefault="00A23CB1">
      <w:pPr>
        <w:pStyle w:val="TOC9"/>
        <w:rPr>
          <w:rFonts w:asciiTheme="minorHAnsi" w:eastAsiaTheme="minorEastAsia" w:hAnsiTheme="minorHAnsi" w:cstheme="minorBidi"/>
          <w:i w:val="0"/>
          <w:noProof/>
          <w:kern w:val="0"/>
          <w:sz w:val="22"/>
          <w:szCs w:val="22"/>
        </w:rPr>
      </w:pPr>
      <w:r>
        <w:rPr>
          <w:noProof/>
        </w:rPr>
        <w:t>Crimes Act 1914</w:t>
      </w:r>
      <w:r w:rsidRPr="00A23CB1">
        <w:rPr>
          <w:i w:val="0"/>
          <w:noProof/>
          <w:sz w:val="18"/>
        </w:rPr>
        <w:tab/>
      </w:r>
      <w:r w:rsidRPr="00A23CB1">
        <w:rPr>
          <w:i w:val="0"/>
          <w:noProof/>
          <w:sz w:val="18"/>
        </w:rPr>
        <w:fldChar w:fldCharType="begin"/>
      </w:r>
      <w:r w:rsidRPr="00A23CB1">
        <w:rPr>
          <w:i w:val="0"/>
          <w:noProof/>
          <w:sz w:val="18"/>
        </w:rPr>
        <w:instrText xml:space="preserve"> PAGEREF _Toc517789600 \h </w:instrText>
      </w:r>
      <w:r w:rsidRPr="00A23CB1">
        <w:rPr>
          <w:i w:val="0"/>
          <w:noProof/>
          <w:sz w:val="18"/>
        </w:rPr>
      </w:r>
      <w:r w:rsidRPr="00A23CB1">
        <w:rPr>
          <w:i w:val="0"/>
          <w:noProof/>
          <w:sz w:val="18"/>
        </w:rPr>
        <w:fldChar w:fldCharType="separate"/>
      </w:r>
      <w:r w:rsidRPr="00A23CB1">
        <w:rPr>
          <w:i w:val="0"/>
          <w:noProof/>
          <w:sz w:val="18"/>
        </w:rPr>
        <w:t>50</w:t>
      </w:r>
      <w:r w:rsidRPr="00A23CB1">
        <w:rPr>
          <w:i w:val="0"/>
          <w:noProof/>
          <w:sz w:val="18"/>
        </w:rPr>
        <w:fldChar w:fldCharType="end"/>
      </w:r>
    </w:p>
    <w:p w:rsidR="00A23CB1" w:rsidRDefault="00A23CB1">
      <w:pPr>
        <w:pStyle w:val="TOC9"/>
        <w:rPr>
          <w:rFonts w:asciiTheme="minorHAnsi" w:eastAsiaTheme="minorEastAsia" w:hAnsiTheme="minorHAnsi" w:cstheme="minorBidi"/>
          <w:i w:val="0"/>
          <w:noProof/>
          <w:kern w:val="0"/>
          <w:sz w:val="22"/>
          <w:szCs w:val="22"/>
        </w:rPr>
      </w:pPr>
      <w:r>
        <w:rPr>
          <w:noProof/>
        </w:rPr>
        <w:t>Criminal Code Act 1995</w:t>
      </w:r>
      <w:r w:rsidRPr="00A23CB1">
        <w:rPr>
          <w:i w:val="0"/>
          <w:noProof/>
          <w:sz w:val="18"/>
        </w:rPr>
        <w:tab/>
      </w:r>
      <w:r w:rsidRPr="00A23CB1">
        <w:rPr>
          <w:i w:val="0"/>
          <w:noProof/>
          <w:sz w:val="18"/>
        </w:rPr>
        <w:fldChar w:fldCharType="begin"/>
      </w:r>
      <w:r w:rsidRPr="00A23CB1">
        <w:rPr>
          <w:i w:val="0"/>
          <w:noProof/>
          <w:sz w:val="18"/>
        </w:rPr>
        <w:instrText xml:space="preserve"> PAGEREF _Toc517789601 \h </w:instrText>
      </w:r>
      <w:r w:rsidRPr="00A23CB1">
        <w:rPr>
          <w:i w:val="0"/>
          <w:noProof/>
          <w:sz w:val="18"/>
        </w:rPr>
      </w:r>
      <w:r w:rsidRPr="00A23CB1">
        <w:rPr>
          <w:i w:val="0"/>
          <w:noProof/>
          <w:sz w:val="18"/>
        </w:rPr>
        <w:fldChar w:fldCharType="separate"/>
      </w:r>
      <w:r w:rsidRPr="00A23CB1">
        <w:rPr>
          <w:i w:val="0"/>
          <w:noProof/>
          <w:sz w:val="18"/>
        </w:rPr>
        <w:t>51</w:t>
      </w:r>
      <w:r w:rsidRPr="00A23CB1">
        <w:rPr>
          <w:i w:val="0"/>
          <w:noProof/>
          <w:sz w:val="18"/>
        </w:rPr>
        <w:fldChar w:fldCharType="end"/>
      </w:r>
    </w:p>
    <w:p w:rsidR="00A23CB1" w:rsidRDefault="00A23CB1">
      <w:pPr>
        <w:pStyle w:val="TOC9"/>
        <w:rPr>
          <w:rFonts w:asciiTheme="minorHAnsi" w:eastAsiaTheme="minorEastAsia" w:hAnsiTheme="minorHAnsi" w:cstheme="minorBidi"/>
          <w:i w:val="0"/>
          <w:noProof/>
          <w:kern w:val="0"/>
          <w:sz w:val="22"/>
          <w:szCs w:val="22"/>
        </w:rPr>
      </w:pPr>
      <w:r>
        <w:rPr>
          <w:noProof/>
        </w:rPr>
        <w:t>Foreign Evidence Act 1994</w:t>
      </w:r>
      <w:r w:rsidRPr="00A23CB1">
        <w:rPr>
          <w:i w:val="0"/>
          <w:noProof/>
          <w:sz w:val="18"/>
        </w:rPr>
        <w:tab/>
      </w:r>
      <w:r w:rsidRPr="00A23CB1">
        <w:rPr>
          <w:i w:val="0"/>
          <w:noProof/>
          <w:sz w:val="18"/>
        </w:rPr>
        <w:fldChar w:fldCharType="begin"/>
      </w:r>
      <w:r w:rsidRPr="00A23CB1">
        <w:rPr>
          <w:i w:val="0"/>
          <w:noProof/>
          <w:sz w:val="18"/>
        </w:rPr>
        <w:instrText xml:space="preserve"> PAGEREF _Toc517789602 \h </w:instrText>
      </w:r>
      <w:r w:rsidRPr="00A23CB1">
        <w:rPr>
          <w:i w:val="0"/>
          <w:noProof/>
          <w:sz w:val="18"/>
        </w:rPr>
      </w:r>
      <w:r w:rsidRPr="00A23CB1">
        <w:rPr>
          <w:i w:val="0"/>
          <w:noProof/>
          <w:sz w:val="18"/>
        </w:rPr>
        <w:fldChar w:fldCharType="separate"/>
      </w:r>
      <w:r w:rsidRPr="00A23CB1">
        <w:rPr>
          <w:i w:val="0"/>
          <w:noProof/>
          <w:sz w:val="18"/>
        </w:rPr>
        <w:t>51</w:t>
      </w:r>
      <w:r w:rsidRPr="00A23CB1">
        <w:rPr>
          <w:i w:val="0"/>
          <w:noProof/>
          <w:sz w:val="18"/>
        </w:rPr>
        <w:fldChar w:fldCharType="end"/>
      </w:r>
    </w:p>
    <w:p w:rsidR="00A23CB1" w:rsidRDefault="00A23CB1">
      <w:pPr>
        <w:pStyle w:val="TOC9"/>
        <w:rPr>
          <w:rFonts w:asciiTheme="minorHAnsi" w:eastAsiaTheme="minorEastAsia" w:hAnsiTheme="minorHAnsi" w:cstheme="minorBidi"/>
          <w:i w:val="0"/>
          <w:noProof/>
          <w:kern w:val="0"/>
          <w:sz w:val="22"/>
          <w:szCs w:val="22"/>
        </w:rPr>
      </w:pPr>
      <w:r>
        <w:rPr>
          <w:noProof/>
        </w:rPr>
        <w:t>Migration Act 1958</w:t>
      </w:r>
      <w:r w:rsidRPr="00A23CB1">
        <w:rPr>
          <w:i w:val="0"/>
          <w:noProof/>
          <w:sz w:val="18"/>
        </w:rPr>
        <w:tab/>
      </w:r>
      <w:r w:rsidRPr="00A23CB1">
        <w:rPr>
          <w:i w:val="0"/>
          <w:noProof/>
          <w:sz w:val="18"/>
        </w:rPr>
        <w:fldChar w:fldCharType="begin"/>
      </w:r>
      <w:r w:rsidRPr="00A23CB1">
        <w:rPr>
          <w:i w:val="0"/>
          <w:noProof/>
          <w:sz w:val="18"/>
        </w:rPr>
        <w:instrText xml:space="preserve"> PAGEREF _Toc517789603 \h </w:instrText>
      </w:r>
      <w:r w:rsidRPr="00A23CB1">
        <w:rPr>
          <w:i w:val="0"/>
          <w:noProof/>
          <w:sz w:val="18"/>
        </w:rPr>
      </w:r>
      <w:r w:rsidRPr="00A23CB1">
        <w:rPr>
          <w:i w:val="0"/>
          <w:noProof/>
          <w:sz w:val="18"/>
        </w:rPr>
        <w:fldChar w:fldCharType="separate"/>
      </w:r>
      <w:r w:rsidRPr="00A23CB1">
        <w:rPr>
          <w:i w:val="0"/>
          <w:noProof/>
          <w:sz w:val="18"/>
        </w:rPr>
        <w:t>52</w:t>
      </w:r>
      <w:r w:rsidRPr="00A23CB1">
        <w:rPr>
          <w:i w:val="0"/>
          <w:noProof/>
          <w:sz w:val="18"/>
        </w:rPr>
        <w:fldChar w:fldCharType="end"/>
      </w:r>
    </w:p>
    <w:p w:rsidR="00A23CB1" w:rsidRDefault="00A23CB1">
      <w:pPr>
        <w:pStyle w:val="TOC9"/>
        <w:rPr>
          <w:rFonts w:asciiTheme="minorHAnsi" w:eastAsiaTheme="minorEastAsia" w:hAnsiTheme="minorHAnsi" w:cstheme="minorBidi"/>
          <w:i w:val="0"/>
          <w:noProof/>
          <w:kern w:val="0"/>
          <w:sz w:val="22"/>
          <w:szCs w:val="22"/>
        </w:rPr>
      </w:pPr>
      <w:r>
        <w:rPr>
          <w:noProof/>
        </w:rPr>
        <w:t>Surveillance Devices Act 2004</w:t>
      </w:r>
      <w:r w:rsidRPr="00A23CB1">
        <w:rPr>
          <w:i w:val="0"/>
          <w:noProof/>
          <w:sz w:val="18"/>
        </w:rPr>
        <w:tab/>
      </w:r>
      <w:r w:rsidRPr="00A23CB1">
        <w:rPr>
          <w:i w:val="0"/>
          <w:noProof/>
          <w:sz w:val="18"/>
        </w:rPr>
        <w:fldChar w:fldCharType="begin"/>
      </w:r>
      <w:r w:rsidRPr="00A23CB1">
        <w:rPr>
          <w:i w:val="0"/>
          <w:noProof/>
          <w:sz w:val="18"/>
        </w:rPr>
        <w:instrText xml:space="preserve"> PAGEREF _Toc517789604 \h </w:instrText>
      </w:r>
      <w:r w:rsidRPr="00A23CB1">
        <w:rPr>
          <w:i w:val="0"/>
          <w:noProof/>
          <w:sz w:val="18"/>
        </w:rPr>
      </w:r>
      <w:r w:rsidRPr="00A23CB1">
        <w:rPr>
          <w:i w:val="0"/>
          <w:noProof/>
          <w:sz w:val="18"/>
        </w:rPr>
        <w:fldChar w:fldCharType="separate"/>
      </w:r>
      <w:r w:rsidRPr="00A23CB1">
        <w:rPr>
          <w:i w:val="0"/>
          <w:noProof/>
          <w:sz w:val="18"/>
        </w:rPr>
        <w:t>52</w:t>
      </w:r>
      <w:r w:rsidRPr="00A23CB1">
        <w:rPr>
          <w:i w:val="0"/>
          <w:noProof/>
          <w:sz w:val="18"/>
        </w:rPr>
        <w:fldChar w:fldCharType="end"/>
      </w:r>
    </w:p>
    <w:p w:rsidR="00A23CB1" w:rsidRDefault="00A23CB1">
      <w:pPr>
        <w:pStyle w:val="TOC7"/>
        <w:rPr>
          <w:rFonts w:asciiTheme="minorHAnsi" w:eastAsiaTheme="minorEastAsia" w:hAnsiTheme="minorHAnsi" w:cstheme="minorBidi"/>
          <w:noProof/>
          <w:kern w:val="0"/>
          <w:sz w:val="22"/>
          <w:szCs w:val="22"/>
        </w:rPr>
      </w:pPr>
      <w:r>
        <w:rPr>
          <w:noProof/>
        </w:rPr>
        <w:t>Part 3—Review by Independent National Security Legislation Monitor</w:t>
      </w:r>
      <w:r w:rsidRPr="00A23CB1">
        <w:rPr>
          <w:noProof/>
          <w:sz w:val="18"/>
        </w:rPr>
        <w:tab/>
      </w:r>
      <w:r w:rsidRPr="00A23CB1">
        <w:rPr>
          <w:noProof/>
          <w:sz w:val="18"/>
        </w:rPr>
        <w:fldChar w:fldCharType="begin"/>
      </w:r>
      <w:r w:rsidRPr="00A23CB1">
        <w:rPr>
          <w:noProof/>
          <w:sz w:val="18"/>
        </w:rPr>
        <w:instrText xml:space="preserve"> PAGEREF _Toc517789605 \h </w:instrText>
      </w:r>
      <w:r w:rsidRPr="00A23CB1">
        <w:rPr>
          <w:noProof/>
          <w:sz w:val="18"/>
        </w:rPr>
      </w:r>
      <w:r w:rsidRPr="00A23CB1">
        <w:rPr>
          <w:noProof/>
          <w:sz w:val="18"/>
        </w:rPr>
        <w:fldChar w:fldCharType="separate"/>
      </w:r>
      <w:r w:rsidRPr="00A23CB1">
        <w:rPr>
          <w:noProof/>
          <w:sz w:val="18"/>
        </w:rPr>
        <w:t>53</w:t>
      </w:r>
      <w:r w:rsidRPr="00A23CB1">
        <w:rPr>
          <w:noProof/>
          <w:sz w:val="18"/>
        </w:rPr>
        <w:fldChar w:fldCharType="end"/>
      </w:r>
    </w:p>
    <w:p w:rsidR="00A23CB1" w:rsidRDefault="00A23CB1">
      <w:pPr>
        <w:pStyle w:val="TOC9"/>
        <w:rPr>
          <w:rFonts w:asciiTheme="minorHAnsi" w:eastAsiaTheme="minorEastAsia" w:hAnsiTheme="minorHAnsi" w:cstheme="minorBidi"/>
          <w:i w:val="0"/>
          <w:noProof/>
          <w:kern w:val="0"/>
          <w:sz w:val="22"/>
          <w:szCs w:val="22"/>
        </w:rPr>
      </w:pPr>
      <w:r>
        <w:rPr>
          <w:noProof/>
        </w:rPr>
        <w:t>Independent National Security Legislation Monitor Act 2010</w:t>
      </w:r>
      <w:r w:rsidRPr="00A23CB1">
        <w:rPr>
          <w:i w:val="0"/>
          <w:noProof/>
          <w:sz w:val="18"/>
        </w:rPr>
        <w:tab/>
      </w:r>
      <w:r w:rsidRPr="00A23CB1">
        <w:rPr>
          <w:i w:val="0"/>
          <w:noProof/>
          <w:sz w:val="18"/>
        </w:rPr>
        <w:fldChar w:fldCharType="begin"/>
      </w:r>
      <w:r w:rsidRPr="00A23CB1">
        <w:rPr>
          <w:i w:val="0"/>
          <w:noProof/>
          <w:sz w:val="18"/>
        </w:rPr>
        <w:instrText xml:space="preserve"> PAGEREF _Toc517789606 \h </w:instrText>
      </w:r>
      <w:r w:rsidRPr="00A23CB1">
        <w:rPr>
          <w:i w:val="0"/>
          <w:noProof/>
          <w:sz w:val="18"/>
        </w:rPr>
      </w:r>
      <w:r w:rsidRPr="00A23CB1">
        <w:rPr>
          <w:i w:val="0"/>
          <w:noProof/>
          <w:sz w:val="18"/>
        </w:rPr>
        <w:fldChar w:fldCharType="separate"/>
      </w:r>
      <w:r w:rsidRPr="00A23CB1">
        <w:rPr>
          <w:i w:val="0"/>
          <w:noProof/>
          <w:sz w:val="18"/>
        </w:rPr>
        <w:t>53</w:t>
      </w:r>
      <w:r w:rsidRPr="00A23CB1">
        <w:rPr>
          <w:i w:val="0"/>
          <w:noProof/>
          <w:sz w:val="18"/>
        </w:rPr>
        <w:fldChar w:fldCharType="end"/>
      </w:r>
    </w:p>
    <w:p w:rsidR="00A23CB1" w:rsidRDefault="00A23CB1">
      <w:pPr>
        <w:pStyle w:val="TOC6"/>
        <w:rPr>
          <w:rFonts w:asciiTheme="minorHAnsi" w:eastAsiaTheme="minorEastAsia" w:hAnsiTheme="minorHAnsi" w:cstheme="minorBidi"/>
          <w:b w:val="0"/>
          <w:noProof/>
          <w:kern w:val="0"/>
          <w:sz w:val="22"/>
          <w:szCs w:val="22"/>
        </w:rPr>
      </w:pPr>
      <w:r>
        <w:rPr>
          <w:noProof/>
        </w:rPr>
        <w:t>Schedule 2—Secrecy</w:t>
      </w:r>
      <w:r w:rsidRPr="00A23CB1">
        <w:rPr>
          <w:b w:val="0"/>
          <w:noProof/>
          <w:sz w:val="18"/>
        </w:rPr>
        <w:tab/>
      </w:r>
      <w:r w:rsidRPr="00A23CB1">
        <w:rPr>
          <w:b w:val="0"/>
          <w:noProof/>
          <w:sz w:val="18"/>
        </w:rPr>
        <w:fldChar w:fldCharType="begin"/>
      </w:r>
      <w:r w:rsidRPr="00A23CB1">
        <w:rPr>
          <w:b w:val="0"/>
          <w:noProof/>
          <w:sz w:val="18"/>
        </w:rPr>
        <w:instrText xml:space="preserve"> PAGEREF _Toc517789607 \h </w:instrText>
      </w:r>
      <w:r w:rsidRPr="00A23CB1">
        <w:rPr>
          <w:b w:val="0"/>
          <w:noProof/>
          <w:sz w:val="18"/>
        </w:rPr>
      </w:r>
      <w:r w:rsidRPr="00A23CB1">
        <w:rPr>
          <w:b w:val="0"/>
          <w:noProof/>
          <w:sz w:val="18"/>
        </w:rPr>
        <w:fldChar w:fldCharType="separate"/>
      </w:r>
      <w:r w:rsidRPr="00A23CB1">
        <w:rPr>
          <w:b w:val="0"/>
          <w:noProof/>
          <w:sz w:val="18"/>
        </w:rPr>
        <w:t>54</w:t>
      </w:r>
      <w:r w:rsidRPr="00A23CB1">
        <w:rPr>
          <w:b w:val="0"/>
          <w:noProof/>
          <w:sz w:val="18"/>
        </w:rPr>
        <w:fldChar w:fldCharType="end"/>
      </w:r>
    </w:p>
    <w:p w:rsidR="00A23CB1" w:rsidRDefault="00A23CB1">
      <w:pPr>
        <w:pStyle w:val="TOC7"/>
        <w:rPr>
          <w:rFonts w:asciiTheme="minorHAnsi" w:eastAsiaTheme="minorEastAsia" w:hAnsiTheme="minorHAnsi" w:cstheme="minorBidi"/>
          <w:noProof/>
          <w:kern w:val="0"/>
          <w:sz w:val="22"/>
          <w:szCs w:val="22"/>
        </w:rPr>
      </w:pPr>
      <w:r>
        <w:rPr>
          <w:noProof/>
        </w:rPr>
        <w:t>Part 1—Secrecy of information</w:t>
      </w:r>
      <w:r w:rsidRPr="00A23CB1">
        <w:rPr>
          <w:noProof/>
          <w:sz w:val="18"/>
        </w:rPr>
        <w:tab/>
      </w:r>
      <w:r w:rsidRPr="00A23CB1">
        <w:rPr>
          <w:noProof/>
          <w:sz w:val="18"/>
        </w:rPr>
        <w:fldChar w:fldCharType="begin"/>
      </w:r>
      <w:r w:rsidRPr="00A23CB1">
        <w:rPr>
          <w:noProof/>
          <w:sz w:val="18"/>
        </w:rPr>
        <w:instrText xml:space="preserve"> PAGEREF _Toc517789608 \h </w:instrText>
      </w:r>
      <w:r w:rsidRPr="00A23CB1">
        <w:rPr>
          <w:noProof/>
          <w:sz w:val="18"/>
        </w:rPr>
      </w:r>
      <w:r w:rsidRPr="00A23CB1">
        <w:rPr>
          <w:noProof/>
          <w:sz w:val="18"/>
        </w:rPr>
        <w:fldChar w:fldCharType="separate"/>
      </w:r>
      <w:r w:rsidRPr="00A23CB1">
        <w:rPr>
          <w:noProof/>
          <w:sz w:val="18"/>
        </w:rPr>
        <w:t>54</w:t>
      </w:r>
      <w:r w:rsidRPr="00A23CB1">
        <w:rPr>
          <w:noProof/>
          <w:sz w:val="18"/>
        </w:rPr>
        <w:fldChar w:fldCharType="end"/>
      </w:r>
    </w:p>
    <w:p w:rsidR="00A23CB1" w:rsidRDefault="00A23CB1">
      <w:pPr>
        <w:pStyle w:val="TOC9"/>
        <w:rPr>
          <w:rFonts w:asciiTheme="minorHAnsi" w:eastAsiaTheme="minorEastAsia" w:hAnsiTheme="minorHAnsi" w:cstheme="minorBidi"/>
          <w:i w:val="0"/>
          <w:noProof/>
          <w:kern w:val="0"/>
          <w:sz w:val="22"/>
          <w:szCs w:val="22"/>
        </w:rPr>
      </w:pPr>
      <w:r>
        <w:rPr>
          <w:noProof/>
        </w:rPr>
        <w:t>Crimes Act 1914</w:t>
      </w:r>
      <w:r w:rsidRPr="00A23CB1">
        <w:rPr>
          <w:i w:val="0"/>
          <w:noProof/>
          <w:sz w:val="18"/>
        </w:rPr>
        <w:tab/>
      </w:r>
      <w:r w:rsidRPr="00A23CB1">
        <w:rPr>
          <w:i w:val="0"/>
          <w:noProof/>
          <w:sz w:val="18"/>
        </w:rPr>
        <w:fldChar w:fldCharType="begin"/>
      </w:r>
      <w:r w:rsidRPr="00A23CB1">
        <w:rPr>
          <w:i w:val="0"/>
          <w:noProof/>
          <w:sz w:val="18"/>
        </w:rPr>
        <w:instrText xml:space="preserve"> PAGEREF _Toc517789609 \h </w:instrText>
      </w:r>
      <w:r w:rsidRPr="00A23CB1">
        <w:rPr>
          <w:i w:val="0"/>
          <w:noProof/>
          <w:sz w:val="18"/>
        </w:rPr>
      </w:r>
      <w:r w:rsidRPr="00A23CB1">
        <w:rPr>
          <w:i w:val="0"/>
          <w:noProof/>
          <w:sz w:val="18"/>
        </w:rPr>
        <w:fldChar w:fldCharType="separate"/>
      </w:r>
      <w:r w:rsidRPr="00A23CB1">
        <w:rPr>
          <w:i w:val="0"/>
          <w:noProof/>
          <w:sz w:val="18"/>
        </w:rPr>
        <w:t>54</w:t>
      </w:r>
      <w:r w:rsidRPr="00A23CB1">
        <w:rPr>
          <w:i w:val="0"/>
          <w:noProof/>
          <w:sz w:val="18"/>
        </w:rPr>
        <w:fldChar w:fldCharType="end"/>
      </w:r>
    </w:p>
    <w:p w:rsidR="00A23CB1" w:rsidRDefault="00A23CB1">
      <w:pPr>
        <w:pStyle w:val="TOC9"/>
        <w:rPr>
          <w:rFonts w:asciiTheme="minorHAnsi" w:eastAsiaTheme="minorEastAsia" w:hAnsiTheme="minorHAnsi" w:cstheme="minorBidi"/>
          <w:i w:val="0"/>
          <w:noProof/>
          <w:kern w:val="0"/>
          <w:sz w:val="22"/>
          <w:szCs w:val="22"/>
        </w:rPr>
      </w:pPr>
      <w:r>
        <w:rPr>
          <w:noProof/>
        </w:rPr>
        <w:t>Criminal Code Act 1995</w:t>
      </w:r>
      <w:r w:rsidRPr="00A23CB1">
        <w:rPr>
          <w:i w:val="0"/>
          <w:noProof/>
          <w:sz w:val="18"/>
        </w:rPr>
        <w:tab/>
      </w:r>
      <w:r w:rsidRPr="00A23CB1">
        <w:rPr>
          <w:i w:val="0"/>
          <w:noProof/>
          <w:sz w:val="18"/>
        </w:rPr>
        <w:fldChar w:fldCharType="begin"/>
      </w:r>
      <w:r w:rsidRPr="00A23CB1">
        <w:rPr>
          <w:i w:val="0"/>
          <w:noProof/>
          <w:sz w:val="18"/>
        </w:rPr>
        <w:instrText xml:space="preserve"> PAGEREF _Toc517789610 \h </w:instrText>
      </w:r>
      <w:r w:rsidRPr="00A23CB1">
        <w:rPr>
          <w:i w:val="0"/>
          <w:noProof/>
          <w:sz w:val="18"/>
        </w:rPr>
      </w:r>
      <w:r w:rsidRPr="00A23CB1">
        <w:rPr>
          <w:i w:val="0"/>
          <w:noProof/>
          <w:sz w:val="18"/>
        </w:rPr>
        <w:fldChar w:fldCharType="separate"/>
      </w:r>
      <w:r w:rsidRPr="00A23CB1">
        <w:rPr>
          <w:i w:val="0"/>
          <w:noProof/>
          <w:sz w:val="18"/>
        </w:rPr>
        <w:t>54</w:t>
      </w:r>
      <w:r w:rsidRPr="00A23CB1">
        <w:rPr>
          <w:i w:val="0"/>
          <w:noProof/>
          <w:sz w:val="18"/>
        </w:rPr>
        <w:fldChar w:fldCharType="end"/>
      </w:r>
    </w:p>
    <w:p w:rsidR="00A23CB1" w:rsidRDefault="00A23CB1">
      <w:pPr>
        <w:pStyle w:val="TOC7"/>
        <w:rPr>
          <w:rFonts w:asciiTheme="minorHAnsi" w:eastAsiaTheme="minorEastAsia" w:hAnsiTheme="minorHAnsi" w:cstheme="minorBidi"/>
          <w:noProof/>
          <w:kern w:val="0"/>
          <w:sz w:val="22"/>
          <w:szCs w:val="22"/>
        </w:rPr>
      </w:pPr>
      <w:r>
        <w:rPr>
          <w:noProof/>
        </w:rPr>
        <w:t>Part 2—Consequential amendments</w:t>
      </w:r>
      <w:r w:rsidRPr="00A23CB1">
        <w:rPr>
          <w:noProof/>
          <w:sz w:val="18"/>
        </w:rPr>
        <w:tab/>
      </w:r>
      <w:r w:rsidRPr="00A23CB1">
        <w:rPr>
          <w:noProof/>
          <w:sz w:val="18"/>
        </w:rPr>
        <w:fldChar w:fldCharType="begin"/>
      </w:r>
      <w:r w:rsidRPr="00A23CB1">
        <w:rPr>
          <w:noProof/>
          <w:sz w:val="18"/>
        </w:rPr>
        <w:instrText xml:space="preserve"> PAGEREF _Toc517789628 \h </w:instrText>
      </w:r>
      <w:r w:rsidRPr="00A23CB1">
        <w:rPr>
          <w:noProof/>
          <w:sz w:val="18"/>
        </w:rPr>
      </w:r>
      <w:r w:rsidRPr="00A23CB1">
        <w:rPr>
          <w:noProof/>
          <w:sz w:val="18"/>
        </w:rPr>
        <w:fldChar w:fldCharType="separate"/>
      </w:r>
      <w:r w:rsidRPr="00A23CB1">
        <w:rPr>
          <w:noProof/>
          <w:sz w:val="18"/>
        </w:rPr>
        <w:t>74</w:t>
      </w:r>
      <w:r w:rsidRPr="00A23CB1">
        <w:rPr>
          <w:noProof/>
          <w:sz w:val="18"/>
        </w:rPr>
        <w:fldChar w:fldCharType="end"/>
      </w:r>
    </w:p>
    <w:p w:rsidR="00A23CB1" w:rsidRDefault="00A23CB1">
      <w:pPr>
        <w:pStyle w:val="TOC9"/>
        <w:rPr>
          <w:rFonts w:asciiTheme="minorHAnsi" w:eastAsiaTheme="minorEastAsia" w:hAnsiTheme="minorHAnsi" w:cstheme="minorBidi"/>
          <w:i w:val="0"/>
          <w:noProof/>
          <w:kern w:val="0"/>
          <w:sz w:val="22"/>
          <w:szCs w:val="22"/>
        </w:rPr>
      </w:pPr>
      <w:r>
        <w:rPr>
          <w:noProof/>
        </w:rPr>
        <w:t>Agricultural and Veterinary Chemicals (Administration) Act 1992</w:t>
      </w:r>
      <w:r w:rsidRPr="00A23CB1">
        <w:rPr>
          <w:i w:val="0"/>
          <w:noProof/>
          <w:sz w:val="18"/>
        </w:rPr>
        <w:tab/>
      </w:r>
      <w:r w:rsidRPr="00A23CB1">
        <w:rPr>
          <w:i w:val="0"/>
          <w:noProof/>
          <w:sz w:val="18"/>
        </w:rPr>
        <w:fldChar w:fldCharType="begin"/>
      </w:r>
      <w:r w:rsidRPr="00A23CB1">
        <w:rPr>
          <w:i w:val="0"/>
          <w:noProof/>
          <w:sz w:val="18"/>
        </w:rPr>
        <w:instrText xml:space="preserve"> PAGEREF _Toc517789629 \h </w:instrText>
      </w:r>
      <w:r w:rsidRPr="00A23CB1">
        <w:rPr>
          <w:i w:val="0"/>
          <w:noProof/>
          <w:sz w:val="18"/>
        </w:rPr>
      </w:r>
      <w:r w:rsidRPr="00A23CB1">
        <w:rPr>
          <w:i w:val="0"/>
          <w:noProof/>
          <w:sz w:val="18"/>
        </w:rPr>
        <w:fldChar w:fldCharType="separate"/>
      </w:r>
      <w:r w:rsidRPr="00A23CB1">
        <w:rPr>
          <w:i w:val="0"/>
          <w:noProof/>
          <w:sz w:val="18"/>
        </w:rPr>
        <w:t>74</w:t>
      </w:r>
      <w:r w:rsidRPr="00A23CB1">
        <w:rPr>
          <w:i w:val="0"/>
          <w:noProof/>
          <w:sz w:val="18"/>
        </w:rPr>
        <w:fldChar w:fldCharType="end"/>
      </w:r>
    </w:p>
    <w:p w:rsidR="00A23CB1" w:rsidRDefault="00A23CB1">
      <w:pPr>
        <w:pStyle w:val="TOC9"/>
        <w:rPr>
          <w:rFonts w:asciiTheme="minorHAnsi" w:eastAsiaTheme="minorEastAsia" w:hAnsiTheme="minorHAnsi" w:cstheme="minorBidi"/>
          <w:i w:val="0"/>
          <w:noProof/>
          <w:kern w:val="0"/>
          <w:sz w:val="22"/>
          <w:szCs w:val="22"/>
        </w:rPr>
      </w:pPr>
      <w:r>
        <w:rPr>
          <w:noProof/>
        </w:rPr>
        <w:t>Archives Act 1983</w:t>
      </w:r>
      <w:r w:rsidRPr="00A23CB1">
        <w:rPr>
          <w:i w:val="0"/>
          <w:noProof/>
          <w:sz w:val="18"/>
        </w:rPr>
        <w:tab/>
      </w:r>
      <w:r w:rsidRPr="00A23CB1">
        <w:rPr>
          <w:i w:val="0"/>
          <w:noProof/>
          <w:sz w:val="18"/>
        </w:rPr>
        <w:fldChar w:fldCharType="begin"/>
      </w:r>
      <w:r w:rsidRPr="00A23CB1">
        <w:rPr>
          <w:i w:val="0"/>
          <w:noProof/>
          <w:sz w:val="18"/>
        </w:rPr>
        <w:instrText xml:space="preserve"> PAGEREF _Toc517789630 \h </w:instrText>
      </w:r>
      <w:r w:rsidRPr="00A23CB1">
        <w:rPr>
          <w:i w:val="0"/>
          <w:noProof/>
          <w:sz w:val="18"/>
        </w:rPr>
      </w:r>
      <w:r w:rsidRPr="00A23CB1">
        <w:rPr>
          <w:i w:val="0"/>
          <w:noProof/>
          <w:sz w:val="18"/>
        </w:rPr>
        <w:fldChar w:fldCharType="separate"/>
      </w:r>
      <w:r w:rsidRPr="00A23CB1">
        <w:rPr>
          <w:i w:val="0"/>
          <w:noProof/>
          <w:sz w:val="18"/>
        </w:rPr>
        <w:t>74</w:t>
      </w:r>
      <w:r w:rsidRPr="00A23CB1">
        <w:rPr>
          <w:i w:val="0"/>
          <w:noProof/>
          <w:sz w:val="18"/>
        </w:rPr>
        <w:fldChar w:fldCharType="end"/>
      </w:r>
    </w:p>
    <w:p w:rsidR="00A23CB1" w:rsidRDefault="00A23CB1">
      <w:pPr>
        <w:pStyle w:val="TOC9"/>
        <w:rPr>
          <w:rFonts w:asciiTheme="minorHAnsi" w:eastAsiaTheme="minorEastAsia" w:hAnsiTheme="minorHAnsi" w:cstheme="minorBidi"/>
          <w:i w:val="0"/>
          <w:noProof/>
          <w:kern w:val="0"/>
          <w:sz w:val="22"/>
          <w:szCs w:val="22"/>
        </w:rPr>
      </w:pPr>
      <w:r>
        <w:rPr>
          <w:noProof/>
        </w:rPr>
        <w:t>Australian Citizenship Act 2007</w:t>
      </w:r>
      <w:r w:rsidRPr="00A23CB1">
        <w:rPr>
          <w:i w:val="0"/>
          <w:noProof/>
          <w:sz w:val="18"/>
        </w:rPr>
        <w:tab/>
      </w:r>
      <w:r w:rsidRPr="00A23CB1">
        <w:rPr>
          <w:i w:val="0"/>
          <w:noProof/>
          <w:sz w:val="18"/>
        </w:rPr>
        <w:fldChar w:fldCharType="begin"/>
      </w:r>
      <w:r w:rsidRPr="00A23CB1">
        <w:rPr>
          <w:i w:val="0"/>
          <w:noProof/>
          <w:sz w:val="18"/>
        </w:rPr>
        <w:instrText xml:space="preserve"> PAGEREF _Toc517789631 \h </w:instrText>
      </w:r>
      <w:r w:rsidRPr="00A23CB1">
        <w:rPr>
          <w:i w:val="0"/>
          <w:noProof/>
          <w:sz w:val="18"/>
        </w:rPr>
      </w:r>
      <w:r w:rsidRPr="00A23CB1">
        <w:rPr>
          <w:i w:val="0"/>
          <w:noProof/>
          <w:sz w:val="18"/>
        </w:rPr>
        <w:fldChar w:fldCharType="separate"/>
      </w:r>
      <w:r w:rsidRPr="00A23CB1">
        <w:rPr>
          <w:i w:val="0"/>
          <w:noProof/>
          <w:sz w:val="18"/>
        </w:rPr>
        <w:t>74</w:t>
      </w:r>
      <w:r w:rsidRPr="00A23CB1">
        <w:rPr>
          <w:i w:val="0"/>
          <w:noProof/>
          <w:sz w:val="18"/>
        </w:rPr>
        <w:fldChar w:fldCharType="end"/>
      </w:r>
    </w:p>
    <w:p w:rsidR="00A23CB1" w:rsidRDefault="00A23CB1">
      <w:pPr>
        <w:pStyle w:val="TOC9"/>
        <w:rPr>
          <w:rFonts w:asciiTheme="minorHAnsi" w:eastAsiaTheme="minorEastAsia" w:hAnsiTheme="minorHAnsi" w:cstheme="minorBidi"/>
          <w:i w:val="0"/>
          <w:noProof/>
          <w:kern w:val="0"/>
          <w:sz w:val="22"/>
          <w:szCs w:val="22"/>
        </w:rPr>
      </w:pPr>
      <w:r>
        <w:rPr>
          <w:noProof/>
        </w:rPr>
        <w:t>Australian Crime Commission Act 2002</w:t>
      </w:r>
      <w:r w:rsidRPr="00A23CB1">
        <w:rPr>
          <w:i w:val="0"/>
          <w:noProof/>
          <w:sz w:val="18"/>
        </w:rPr>
        <w:tab/>
      </w:r>
      <w:r w:rsidRPr="00A23CB1">
        <w:rPr>
          <w:i w:val="0"/>
          <w:noProof/>
          <w:sz w:val="18"/>
        </w:rPr>
        <w:fldChar w:fldCharType="begin"/>
      </w:r>
      <w:r w:rsidRPr="00A23CB1">
        <w:rPr>
          <w:i w:val="0"/>
          <w:noProof/>
          <w:sz w:val="18"/>
        </w:rPr>
        <w:instrText xml:space="preserve"> PAGEREF _Toc517789632 \h </w:instrText>
      </w:r>
      <w:r w:rsidRPr="00A23CB1">
        <w:rPr>
          <w:i w:val="0"/>
          <w:noProof/>
          <w:sz w:val="18"/>
        </w:rPr>
      </w:r>
      <w:r w:rsidRPr="00A23CB1">
        <w:rPr>
          <w:i w:val="0"/>
          <w:noProof/>
          <w:sz w:val="18"/>
        </w:rPr>
        <w:fldChar w:fldCharType="separate"/>
      </w:r>
      <w:r w:rsidRPr="00A23CB1">
        <w:rPr>
          <w:i w:val="0"/>
          <w:noProof/>
          <w:sz w:val="18"/>
        </w:rPr>
        <w:t>74</w:t>
      </w:r>
      <w:r w:rsidRPr="00A23CB1">
        <w:rPr>
          <w:i w:val="0"/>
          <w:noProof/>
          <w:sz w:val="18"/>
        </w:rPr>
        <w:fldChar w:fldCharType="end"/>
      </w:r>
    </w:p>
    <w:p w:rsidR="00A23CB1" w:rsidRDefault="00A23CB1">
      <w:pPr>
        <w:pStyle w:val="TOC9"/>
        <w:rPr>
          <w:rFonts w:asciiTheme="minorHAnsi" w:eastAsiaTheme="minorEastAsia" w:hAnsiTheme="minorHAnsi" w:cstheme="minorBidi"/>
          <w:i w:val="0"/>
          <w:noProof/>
          <w:kern w:val="0"/>
          <w:sz w:val="22"/>
          <w:szCs w:val="22"/>
        </w:rPr>
      </w:pPr>
      <w:r>
        <w:rPr>
          <w:noProof/>
        </w:rPr>
        <w:lastRenderedPageBreak/>
        <w:t>Australian Federal Police Act 1979</w:t>
      </w:r>
      <w:r w:rsidRPr="00A23CB1">
        <w:rPr>
          <w:i w:val="0"/>
          <w:noProof/>
          <w:sz w:val="18"/>
        </w:rPr>
        <w:tab/>
      </w:r>
      <w:r w:rsidRPr="00A23CB1">
        <w:rPr>
          <w:i w:val="0"/>
          <w:noProof/>
          <w:sz w:val="18"/>
        </w:rPr>
        <w:fldChar w:fldCharType="begin"/>
      </w:r>
      <w:r w:rsidRPr="00A23CB1">
        <w:rPr>
          <w:i w:val="0"/>
          <w:noProof/>
          <w:sz w:val="18"/>
        </w:rPr>
        <w:instrText xml:space="preserve"> PAGEREF _Toc517789633 \h </w:instrText>
      </w:r>
      <w:r w:rsidRPr="00A23CB1">
        <w:rPr>
          <w:i w:val="0"/>
          <w:noProof/>
          <w:sz w:val="18"/>
        </w:rPr>
      </w:r>
      <w:r w:rsidRPr="00A23CB1">
        <w:rPr>
          <w:i w:val="0"/>
          <w:noProof/>
          <w:sz w:val="18"/>
        </w:rPr>
        <w:fldChar w:fldCharType="separate"/>
      </w:r>
      <w:r w:rsidRPr="00A23CB1">
        <w:rPr>
          <w:i w:val="0"/>
          <w:noProof/>
          <w:sz w:val="18"/>
        </w:rPr>
        <w:t>74</w:t>
      </w:r>
      <w:r w:rsidRPr="00A23CB1">
        <w:rPr>
          <w:i w:val="0"/>
          <w:noProof/>
          <w:sz w:val="18"/>
        </w:rPr>
        <w:fldChar w:fldCharType="end"/>
      </w:r>
    </w:p>
    <w:p w:rsidR="00A23CB1" w:rsidRDefault="00A23CB1">
      <w:pPr>
        <w:pStyle w:val="TOC9"/>
        <w:rPr>
          <w:rFonts w:asciiTheme="minorHAnsi" w:eastAsiaTheme="minorEastAsia" w:hAnsiTheme="minorHAnsi" w:cstheme="minorBidi"/>
          <w:i w:val="0"/>
          <w:noProof/>
          <w:kern w:val="0"/>
          <w:sz w:val="22"/>
          <w:szCs w:val="22"/>
        </w:rPr>
      </w:pPr>
      <w:r>
        <w:rPr>
          <w:noProof/>
        </w:rPr>
        <w:t>Chemical Weapons (Prohibition) Act 1994</w:t>
      </w:r>
      <w:r w:rsidRPr="00A23CB1">
        <w:rPr>
          <w:i w:val="0"/>
          <w:noProof/>
          <w:sz w:val="18"/>
        </w:rPr>
        <w:tab/>
      </w:r>
      <w:r w:rsidRPr="00A23CB1">
        <w:rPr>
          <w:i w:val="0"/>
          <w:noProof/>
          <w:sz w:val="18"/>
        </w:rPr>
        <w:fldChar w:fldCharType="begin"/>
      </w:r>
      <w:r w:rsidRPr="00A23CB1">
        <w:rPr>
          <w:i w:val="0"/>
          <w:noProof/>
          <w:sz w:val="18"/>
        </w:rPr>
        <w:instrText xml:space="preserve"> PAGEREF _Toc517789634 \h </w:instrText>
      </w:r>
      <w:r w:rsidRPr="00A23CB1">
        <w:rPr>
          <w:i w:val="0"/>
          <w:noProof/>
          <w:sz w:val="18"/>
        </w:rPr>
      </w:r>
      <w:r w:rsidRPr="00A23CB1">
        <w:rPr>
          <w:i w:val="0"/>
          <w:noProof/>
          <w:sz w:val="18"/>
        </w:rPr>
        <w:fldChar w:fldCharType="separate"/>
      </w:r>
      <w:r w:rsidRPr="00A23CB1">
        <w:rPr>
          <w:i w:val="0"/>
          <w:noProof/>
          <w:sz w:val="18"/>
        </w:rPr>
        <w:t>75</w:t>
      </w:r>
      <w:r w:rsidRPr="00A23CB1">
        <w:rPr>
          <w:i w:val="0"/>
          <w:noProof/>
          <w:sz w:val="18"/>
        </w:rPr>
        <w:fldChar w:fldCharType="end"/>
      </w:r>
    </w:p>
    <w:p w:rsidR="00A23CB1" w:rsidRDefault="00A23CB1">
      <w:pPr>
        <w:pStyle w:val="TOC9"/>
        <w:rPr>
          <w:rFonts w:asciiTheme="minorHAnsi" w:eastAsiaTheme="minorEastAsia" w:hAnsiTheme="minorHAnsi" w:cstheme="minorBidi"/>
          <w:i w:val="0"/>
          <w:noProof/>
          <w:kern w:val="0"/>
          <w:sz w:val="22"/>
          <w:szCs w:val="22"/>
        </w:rPr>
      </w:pPr>
      <w:r>
        <w:rPr>
          <w:noProof/>
        </w:rPr>
        <w:t>Comprehensive Nuclear</w:t>
      </w:r>
      <w:r w:rsidR="001B1DE8">
        <w:rPr>
          <w:noProof/>
        </w:rPr>
        <w:noBreakHyphen/>
      </w:r>
      <w:r>
        <w:rPr>
          <w:noProof/>
        </w:rPr>
        <w:t>Test</w:t>
      </w:r>
      <w:r w:rsidR="001B1DE8">
        <w:rPr>
          <w:noProof/>
        </w:rPr>
        <w:noBreakHyphen/>
      </w:r>
      <w:r>
        <w:rPr>
          <w:noProof/>
        </w:rPr>
        <w:t>Ban Treaty Act 1998</w:t>
      </w:r>
      <w:r w:rsidRPr="00A23CB1">
        <w:rPr>
          <w:i w:val="0"/>
          <w:noProof/>
          <w:sz w:val="18"/>
        </w:rPr>
        <w:tab/>
      </w:r>
      <w:r w:rsidRPr="00A23CB1">
        <w:rPr>
          <w:i w:val="0"/>
          <w:noProof/>
          <w:sz w:val="18"/>
        </w:rPr>
        <w:fldChar w:fldCharType="begin"/>
      </w:r>
      <w:r w:rsidRPr="00A23CB1">
        <w:rPr>
          <w:i w:val="0"/>
          <w:noProof/>
          <w:sz w:val="18"/>
        </w:rPr>
        <w:instrText xml:space="preserve"> PAGEREF _Toc517789635 \h </w:instrText>
      </w:r>
      <w:r w:rsidRPr="00A23CB1">
        <w:rPr>
          <w:i w:val="0"/>
          <w:noProof/>
          <w:sz w:val="18"/>
        </w:rPr>
      </w:r>
      <w:r w:rsidRPr="00A23CB1">
        <w:rPr>
          <w:i w:val="0"/>
          <w:noProof/>
          <w:sz w:val="18"/>
        </w:rPr>
        <w:fldChar w:fldCharType="separate"/>
      </w:r>
      <w:r w:rsidRPr="00A23CB1">
        <w:rPr>
          <w:i w:val="0"/>
          <w:noProof/>
          <w:sz w:val="18"/>
        </w:rPr>
        <w:t>75</w:t>
      </w:r>
      <w:r w:rsidRPr="00A23CB1">
        <w:rPr>
          <w:i w:val="0"/>
          <w:noProof/>
          <w:sz w:val="18"/>
        </w:rPr>
        <w:fldChar w:fldCharType="end"/>
      </w:r>
    </w:p>
    <w:p w:rsidR="00A23CB1" w:rsidRDefault="00A23CB1">
      <w:pPr>
        <w:pStyle w:val="TOC9"/>
        <w:rPr>
          <w:rFonts w:asciiTheme="minorHAnsi" w:eastAsiaTheme="minorEastAsia" w:hAnsiTheme="minorHAnsi" w:cstheme="minorBidi"/>
          <w:i w:val="0"/>
          <w:noProof/>
          <w:kern w:val="0"/>
          <w:sz w:val="22"/>
          <w:szCs w:val="22"/>
        </w:rPr>
      </w:pPr>
      <w:r>
        <w:rPr>
          <w:noProof/>
        </w:rPr>
        <w:t>Defence Home Ownership Assistance Scheme Act 2008</w:t>
      </w:r>
      <w:r w:rsidRPr="00A23CB1">
        <w:rPr>
          <w:i w:val="0"/>
          <w:noProof/>
          <w:sz w:val="18"/>
        </w:rPr>
        <w:tab/>
      </w:r>
      <w:r w:rsidRPr="00A23CB1">
        <w:rPr>
          <w:i w:val="0"/>
          <w:noProof/>
          <w:sz w:val="18"/>
        </w:rPr>
        <w:fldChar w:fldCharType="begin"/>
      </w:r>
      <w:r w:rsidRPr="00A23CB1">
        <w:rPr>
          <w:i w:val="0"/>
          <w:noProof/>
          <w:sz w:val="18"/>
        </w:rPr>
        <w:instrText xml:space="preserve"> PAGEREF _Toc517789636 \h </w:instrText>
      </w:r>
      <w:r w:rsidRPr="00A23CB1">
        <w:rPr>
          <w:i w:val="0"/>
          <w:noProof/>
          <w:sz w:val="18"/>
        </w:rPr>
      </w:r>
      <w:r w:rsidRPr="00A23CB1">
        <w:rPr>
          <w:i w:val="0"/>
          <w:noProof/>
          <w:sz w:val="18"/>
        </w:rPr>
        <w:fldChar w:fldCharType="separate"/>
      </w:r>
      <w:r w:rsidRPr="00A23CB1">
        <w:rPr>
          <w:i w:val="0"/>
          <w:noProof/>
          <w:sz w:val="18"/>
        </w:rPr>
        <w:t>75</w:t>
      </w:r>
      <w:r w:rsidRPr="00A23CB1">
        <w:rPr>
          <w:i w:val="0"/>
          <w:noProof/>
          <w:sz w:val="18"/>
        </w:rPr>
        <w:fldChar w:fldCharType="end"/>
      </w:r>
    </w:p>
    <w:p w:rsidR="00A23CB1" w:rsidRDefault="00A23CB1">
      <w:pPr>
        <w:pStyle w:val="TOC9"/>
        <w:rPr>
          <w:rFonts w:asciiTheme="minorHAnsi" w:eastAsiaTheme="minorEastAsia" w:hAnsiTheme="minorHAnsi" w:cstheme="minorBidi"/>
          <w:i w:val="0"/>
          <w:noProof/>
          <w:kern w:val="0"/>
          <w:sz w:val="22"/>
          <w:szCs w:val="22"/>
        </w:rPr>
      </w:pPr>
      <w:r>
        <w:rPr>
          <w:noProof/>
        </w:rPr>
        <w:t>Freedom of Information Act 1982</w:t>
      </w:r>
      <w:r w:rsidRPr="00A23CB1">
        <w:rPr>
          <w:i w:val="0"/>
          <w:noProof/>
          <w:sz w:val="18"/>
        </w:rPr>
        <w:tab/>
      </w:r>
      <w:r w:rsidRPr="00A23CB1">
        <w:rPr>
          <w:i w:val="0"/>
          <w:noProof/>
          <w:sz w:val="18"/>
        </w:rPr>
        <w:fldChar w:fldCharType="begin"/>
      </w:r>
      <w:r w:rsidRPr="00A23CB1">
        <w:rPr>
          <w:i w:val="0"/>
          <w:noProof/>
          <w:sz w:val="18"/>
        </w:rPr>
        <w:instrText xml:space="preserve"> PAGEREF _Toc517789637 \h </w:instrText>
      </w:r>
      <w:r w:rsidRPr="00A23CB1">
        <w:rPr>
          <w:i w:val="0"/>
          <w:noProof/>
          <w:sz w:val="18"/>
        </w:rPr>
      </w:r>
      <w:r w:rsidRPr="00A23CB1">
        <w:rPr>
          <w:i w:val="0"/>
          <w:noProof/>
          <w:sz w:val="18"/>
        </w:rPr>
        <w:fldChar w:fldCharType="separate"/>
      </w:r>
      <w:r w:rsidRPr="00A23CB1">
        <w:rPr>
          <w:i w:val="0"/>
          <w:noProof/>
          <w:sz w:val="18"/>
        </w:rPr>
        <w:t>75</w:t>
      </w:r>
      <w:r w:rsidRPr="00A23CB1">
        <w:rPr>
          <w:i w:val="0"/>
          <w:noProof/>
          <w:sz w:val="18"/>
        </w:rPr>
        <w:fldChar w:fldCharType="end"/>
      </w:r>
    </w:p>
    <w:p w:rsidR="00A23CB1" w:rsidRDefault="00A23CB1">
      <w:pPr>
        <w:pStyle w:val="TOC9"/>
        <w:rPr>
          <w:rFonts w:asciiTheme="minorHAnsi" w:eastAsiaTheme="minorEastAsia" w:hAnsiTheme="minorHAnsi" w:cstheme="minorBidi"/>
          <w:i w:val="0"/>
          <w:noProof/>
          <w:kern w:val="0"/>
          <w:sz w:val="22"/>
          <w:szCs w:val="22"/>
        </w:rPr>
      </w:pPr>
      <w:r>
        <w:rPr>
          <w:noProof/>
        </w:rPr>
        <w:t>Law Enforcement Integrity Commissioner Act 2006</w:t>
      </w:r>
      <w:r w:rsidRPr="00A23CB1">
        <w:rPr>
          <w:i w:val="0"/>
          <w:noProof/>
          <w:sz w:val="18"/>
        </w:rPr>
        <w:tab/>
      </w:r>
      <w:r w:rsidRPr="00A23CB1">
        <w:rPr>
          <w:i w:val="0"/>
          <w:noProof/>
          <w:sz w:val="18"/>
        </w:rPr>
        <w:fldChar w:fldCharType="begin"/>
      </w:r>
      <w:r w:rsidRPr="00A23CB1">
        <w:rPr>
          <w:i w:val="0"/>
          <w:noProof/>
          <w:sz w:val="18"/>
        </w:rPr>
        <w:instrText xml:space="preserve"> PAGEREF _Toc517789638 \h </w:instrText>
      </w:r>
      <w:r w:rsidRPr="00A23CB1">
        <w:rPr>
          <w:i w:val="0"/>
          <w:noProof/>
          <w:sz w:val="18"/>
        </w:rPr>
      </w:r>
      <w:r w:rsidRPr="00A23CB1">
        <w:rPr>
          <w:i w:val="0"/>
          <w:noProof/>
          <w:sz w:val="18"/>
        </w:rPr>
        <w:fldChar w:fldCharType="separate"/>
      </w:r>
      <w:r w:rsidRPr="00A23CB1">
        <w:rPr>
          <w:i w:val="0"/>
          <w:noProof/>
          <w:sz w:val="18"/>
        </w:rPr>
        <w:t>75</w:t>
      </w:r>
      <w:r w:rsidRPr="00A23CB1">
        <w:rPr>
          <w:i w:val="0"/>
          <w:noProof/>
          <w:sz w:val="18"/>
        </w:rPr>
        <w:fldChar w:fldCharType="end"/>
      </w:r>
    </w:p>
    <w:p w:rsidR="00A23CB1" w:rsidRDefault="00A23CB1">
      <w:pPr>
        <w:pStyle w:val="TOC9"/>
        <w:rPr>
          <w:rFonts w:asciiTheme="minorHAnsi" w:eastAsiaTheme="minorEastAsia" w:hAnsiTheme="minorHAnsi" w:cstheme="minorBidi"/>
          <w:i w:val="0"/>
          <w:noProof/>
          <w:kern w:val="0"/>
          <w:sz w:val="22"/>
          <w:szCs w:val="22"/>
        </w:rPr>
      </w:pPr>
      <w:r>
        <w:rPr>
          <w:noProof/>
        </w:rPr>
        <w:t>Liquid Fuel Emergency Act 1984</w:t>
      </w:r>
      <w:r w:rsidRPr="00A23CB1">
        <w:rPr>
          <w:i w:val="0"/>
          <w:noProof/>
          <w:sz w:val="18"/>
        </w:rPr>
        <w:tab/>
      </w:r>
      <w:r w:rsidRPr="00A23CB1">
        <w:rPr>
          <w:i w:val="0"/>
          <w:noProof/>
          <w:sz w:val="18"/>
        </w:rPr>
        <w:fldChar w:fldCharType="begin"/>
      </w:r>
      <w:r w:rsidRPr="00A23CB1">
        <w:rPr>
          <w:i w:val="0"/>
          <w:noProof/>
          <w:sz w:val="18"/>
        </w:rPr>
        <w:instrText xml:space="preserve"> PAGEREF _Toc517789639 \h </w:instrText>
      </w:r>
      <w:r w:rsidRPr="00A23CB1">
        <w:rPr>
          <w:i w:val="0"/>
          <w:noProof/>
          <w:sz w:val="18"/>
        </w:rPr>
      </w:r>
      <w:r w:rsidRPr="00A23CB1">
        <w:rPr>
          <w:i w:val="0"/>
          <w:noProof/>
          <w:sz w:val="18"/>
        </w:rPr>
        <w:fldChar w:fldCharType="separate"/>
      </w:r>
      <w:r w:rsidRPr="00A23CB1">
        <w:rPr>
          <w:i w:val="0"/>
          <w:noProof/>
          <w:sz w:val="18"/>
        </w:rPr>
        <w:t>75</w:t>
      </w:r>
      <w:r w:rsidRPr="00A23CB1">
        <w:rPr>
          <w:i w:val="0"/>
          <w:noProof/>
          <w:sz w:val="18"/>
        </w:rPr>
        <w:fldChar w:fldCharType="end"/>
      </w:r>
    </w:p>
    <w:p w:rsidR="00A23CB1" w:rsidRDefault="00A23CB1">
      <w:pPr>
        <w:pStyle w:val="TOC9"/>
        <w:rPr>
          <w:rFonts w:asciiTheme="minorHAnsi" w:eastAsiaTheme="minorEastAsia" w:hAnsiTheme="minorHAnsi" w:cstheme="minorBidi"/>
          <w:i w:val="0"/>
          <w:noProof/>
          <w:kern w:val="0"/>
          <w:sz w:val="22"/>
          <w:szCs w:val="22"/>
        </w:rPr>
      </w:pPr>
      <w:r>
        <w:rPr>
          <w:noProof/>
        </w:rPr>
        <w:t>Migration Act 1958</w:t>
      </w:r>
      <w:r w:rsidRPr="00A23CB1">
        <w:rPr>
          <w:i w:val="0"/>
          <w:noProof/>
          <w:sz w:val="18"/>
        </w:rPr>
        <w:tab/>
      </w:r>
      <w:r w:rsidRPr="00A23CB1">
        <w:rPr>
          <w:i w:val="0"/>
          <w:noProof/>
          <w:sz w:val="18"/>
        </w:rPr>
        <w:fldChar w:fldCharType="begin"/>
      </w:r>
      <w:r w:rsidRPr="00A23CB1">
        <w:rPr>
          <w:i w:val="0"/>
          <w:noProof/>
          <w:sz w:val="18"/>
        </w:rPr>
        <w:instrText xml:space="preserve"> PAGEREF _Toc517789640 \h </w:instrText>
      </w:r>
      <w:r w:rsidRPr="00A23CB1">
        <w:rPr>
          <w:i w:val="0"/>
          <w:noProof/>
          <w:sz w:val="18"/>
        </w:rPr>
      </w:r>
      <w:r w:rsidRPr="00A23CB1">
        <w:rPr>
          <w:i w:val="0"/>
          <w:noProof/>
          <w:sz w:val="18"/>
        </w:rPr>
        <w:fldChar w:fldCharType="separate"/>
      </w:r>
      <w:r w:rsidRPr="00A23CB1">
        <w:rPr>
          <w:i w:val="0"/>
          <w:noProof/>
          <w:sz w:val="18"/>
        </w:rPr>
        <w:t>76</w:t>
      </w:r>
      <w:r w:rsidRPr="00A23CB1">
        <w:rPr>
          <w:i w:val="0"/>
          <w:noProof/>
          <w:sz w:val="18"/>
        </w:rPr>
        <w:fldChar w:fldCharType="end"/>
      </w:r>
    </w:p>
    <w:p w:rsidR="00A23CB1" w:rsidRDefault="00A23CB1">
      <w:pPr>
        <w:pStyle w:val="TOC9"/>
        <w:rPr>
          <w:rFonts w:asciiTheme="minorHAnsi" w:eastAsiaTheme="minorEastAsia" w:hAnsiTheme="minorHAnsi" w:cstheme="minorBidi"/>
          <w:i w:val="0"/>
          <w:noProof/>
          <w:kern w:val="0"/>
          <w:sz w:val="22"/>
          <w:szCs w:val="22"/>
        </w:rPr>
      </w:pPr>
      <w:r>
        <w:rPr>
          <w:noProof/>
        </w:rPr>
        <w:t>National Greenhouse and Energy Reporting Act 2007</w:t>
      </w:r>
      <w:r w:rsidRPr="00A23CB1">
        <w:rPr>
          <w:i w:val="0"/>
          <w:noProof/>
          <w:sz w:val="18"/>
        </w:rPr>
        <w:tab/>
      </w:r>
      <w:r w:rsidRPr="00A23CB1">
        <w:rPr>
          <w:i w:val="0"/>
          <w:noProof/>
          <w:sz w:val="18"/>
        </w:rPr>
        <w:fldChar w:fldCharType="begin"/>
      </w:r>
      <w:r w:rsidRPr="00A23CB1">
        <w:rPr>
          <w:i w:val="0"/>
          <w:noProof/>
          <w:sz w:val="18"/>
        </w:rPr>
        <w:instrText xml:space="preserve"> PAGEREF _Toc517789641 \h </w:instrText>
      </w:r>
      <w:r w:rsidRPr="00A23CB1">
        <w:rPr>
          <w:i w:val="0"/>
          <w:noProof/>
          <w:sz w:val="18"/>
        </w:rPr>
      </w:r>
      <w:r w:rsidRPr="00A23CB1">
        <w:rPr>
          <w:i w:val="0"/>
          <w:noProof/>
          <w:sz w:val="18"/>
        </w:rPr>
        <w:fldChar w:fldCharType="separate"/>
      </w:r>
      <w:r w:rsidRPr="00A23CB1">
        <w:rPr>
          <w:i w:val="0"/>
          <w:noProof/>
          <w:sz w:val="18"/>
        </w:rPr>
        <w:t>76</w:t>
      </w:r>
      <w:r w:rsidRPr="00A23CB1">
        <w:rPr>
          <w:i w:val="0"/>
          <w:noProof/>
          <w:sz w:val="18"/>
        </w:rPr>
        <w:fldChar w:fldCharType="end"/>
      </w:r>
    </w:p>
    <w:p w:rsidR="00A23CB1" w:rsidRDefault="00A23CB1">
      <w:pPr>
        <w:pStyle w:val="TOC9"/>
        <w:rPr>
          <w:rFonts w:asciiTheme="minorHAnsi" w:eastAsiaTheme="minorEastAsia" w:hAnsiTheme="minorHAnsi" w:cstheme="minorBidi"/>
          <w:i w:val="0"/>
          <w:noProof/>
          <w:kern w:val="0"/>
          <w:sz w:val="22"/>
          <w:szCs w:val="22"/>
        </w:rPr>
      </w:pPr>
      <w:r>
        <w:rPr>
          <w:noProof/>
        </w:rPr>
        <w:t>Native Title Act 1993</w:t>
      </w:r>
      <w:r w:rsidRPr="00A23CB1">
        <w:rPr>
          <w:i w:val="0"/>
          <w:noProof/>
          <w:sz w:val="18"/>
        </w:rPr>
        <w:tab/>
      </w:r>
      <w:r w:rsidRPr="00A23CB1">
        <w:rPr>
          <w:i w:val="0"/>
          <w:noProof/>
          <w:sz w:val="18"/>
        </w:rPr>
        <w:fldChar w:fldCharType="begin"/>
      </w:r>
      <w:r w:rsidRPr="00A23CB1">
        <w:rPr>
          <w:i w:val="0"/>
          <w:noProof/>
          <w:sz w:val="18"/>
        </w:rPr>
        <w:instrText xml:space="preserve"> PAGEREF _Toc517789642 \h </w:instrText>
      </w:r>
      <w:r w:rsidRPr="00A23CB1">
        <w:rPr>
          <w:i w:val="0"/>
          <w:noProof/>
          <w:sz w:val="18"/>
        </w:rPr>
      </w:r>
      <w:r w:rsidRPr="00A23CB1">
        <w:rPr>
          <w:i w:val="0"/>
          <w:noProof/>
          <w:sz w:val="18"/>
        </w:rPr>
        <w:fldChar w:fldCharType="separate"/>
      </w:r>
      <w:r w:rsidRPr="00A23CB1">
        <w:rPr>
          <w:i w:val="0"/>
          <w:noProof/>
          <w:sz w:val="18"/>
        </w:rPr>
        <w:t>76</w:t>
      </w:r>
      <w:r w:rsidRPr="00A23CB1">
        <w:rPr>
          <w:i w:val="0"/>
          <w:noProof/>
          <w:sz w:val="18"/>
        </w:rPr>
        <w:fldChar w:fldCharType="end"/>
      </w:r>
    </w:p>
    <w:p w:rsidR="00A23CB1" w:rsidRDefault="00A23CB1">
      <w:pPr>
        <w:pStyle w:val="TOC9"/>
        <w:rPr>
          <w:rFonts w:asciiTheme="minorHAnsi" w:eastAsiaTheme="minorEastAsia" w:hAnsiTheme="minorHAnsi" w:cstheme="minorBidi"/>
          <w:i w:val="0"/>
          <w:noProof/>
          <w:kern w:val="0"/>
          <w:sz w:val="22"/>
          <w:szCs w:val="22"/>
        </w:rPr>
      </w:pPr>
      <w:r>
        <w:rPr>
          <w:noProof/>
        </w:rPr>
        <w:t>Offshore Minerals Act 1994</w:t>
      </w:r>
      <w:r w:rsidRPr="00A23CB1">
        <w:rPr>
          <w:i w:val="0"/>
          <w:noProof/>
          <w:sz w:val="18"/>
        </w:rPr>
        <w:tab/>
      </w:r>
      <w:r w:rsidRPr="00A23CB1">
        <w:rPr>
          <w:i w:val="0"/>
          <w:noProof/>
          <w:sz w:val="18"/>
        </w:rPr>
        <w:fldChar w:fldCharType="begin"/>
      </w:r>
      <w:r w:rsidRPr="00A23CB1">
        <w:rPr>
          <w:i w:val="0"/>
          <w:noProof/>
          <w:sz w:val="18"/>
        </w:rPr>
        <w:instrText xml:space="preserve"> PAGEREF _Toc517789643 \h </w:instrText>
      </w:r>
      <w:r w:rsidRPr="00A23CB1">
        <w:rPr>
          <w:i w:val="0"/>
          <w:noProof/>
          <w:sz w:val="18"/>
        </w:rPr>
      </w:r>
      <w:r w:rsidRPr="00A23CB1">
        <w:rPr>
          <w:i w:val="0"/>
          <w:noProof/>
          <w:sz w:val="18"/>
        </w:rPr>
        <w:fldChar w:fldCharType="separate"/>
      </w:r>
      <w:r w:rsidRPr="00A23CB1">
        <w:rPr>
          <w:i w:val="0"/>
          <w:noProof/>
          <w:sz w:val="18"/>
        </w:rPr>
        <w:t>76</w:t>
      </w:r>
      <w:r w:rsidRPr="00A23CB1">
        <w:rPr>
          <w:i w:val="0"/>
          <w:noProof/>
          <w:sz w:val="18"/>
        </w:rPr>
        <w:fldChar w:fldCharType="end"/>
      </w:r>
    </w:p>
    <w:p w:rsidR="00A23CB1" w:rsidRDefault="00A23CB1">
      <w:pPr>
        <w:pStyle w:val="TOC9"/>
        <w:rPr>
          <w:rFonts w:asciiTheme="minorHAnsi" w:eastAsiaTheme="minorEastAsia" w:hAnsiTheme="minorHAnsi" w:cstheme="minorBidi"/>
          <w:i w:val="0"/>
          <w:noProof/>
          <w:kern w:val="0"/>
          <w:sz w:val="22"/>
          <w:szCs w:val="22"/>
        </w:rPr>
      </w:pPr>
      <w:r>
        <w:rPr>
          <w:noProof/>
        </w:rPr>
        <w:t>Ombudsman Act 1976</w:t>
      </w:r>
      <w:r w:rsidRPr="00A23CB1">
        <w:rPr>
          <w:i w:val="0"/>
          <w:noProof/>
          <w:sz w:val="18"/>
        </w:rPr>
        <w:tab/>
      </w:r>
      <w:r w:rsidRPr="00A23CB1">
        <w:rPr>
          <w:i w:val="0"/>
          <w:noProof/>
          <w:sz w:val="18"/>
        </w:rPr>
        <w:fldChar w:fldCharType="begin"/>
      </w:r>
      <w:r w:rsidRPr="00A23CB1">
        <w:rPr>
          <w:i w:val="0"/>
          <w:noProof/>
          <w:sz w:val="18"/>
        </w:rPr>
        <w:instrText xml:space="preserve"> PAGEREF _Toc517789644 \h </w:instrText>
      </w:r>
      <w:r w:rsidRPr="00A23CB1">
        <w:rPr>
          <w:i w:val="0"/>
          <w:noProof/>
          <w:sz w:val="18"/>
        </w:rPr>
      </w:r>
      <w:r w:rsidRPr="00A23CB1">
        <w:rPr>
          <w:i w:val="0"/>
          <w:noProof/>
          <w:sz w:val="18"/>
        </w:rPr>
        <w:fldChar w:fldCharType="separate"/>
      </w:r>
      <w:r w:rsidRPr="00A23CB1">
        <w:rPr>
          <w:i w:val="0"/>
          <w:noProof/>
          <w:sz w:val="18"/>
        </w:rPr>
        <w:t>76</w:t>
      </w:r>
      <w:r w:rsidRPr="00A23CB1">
        <w:rPr>
          <w:i w:val="0"/>
          <w:noProof/>
          <w:sz w:val="18"/>
        </w:rPr>
        <w:fldChar w:fldCharType="end"/>
      </w:r>
    </w:p>
    <w:p w:rsidR="00A23CB1" w:rsidRDefault="00A23CB1">
      <w:pPr>
        <w:pStyle w:val="TOC9"/>
        <w:rPr>
          <w:rFonts w:asciiTheme="minorHAnsi" w:eastAsiaTheme="minorEastAsia" w:hAnsiTheme="minorHAnsi" w:cstheme="minorBidi"/>
          <w:i w:val="0"/>
          <w:noProof/>
          <w:kern w:val="0"/>
          <w:sz w:val="22"/>
          <w:szCs w:val="22"/>
        </w:rPr>
      </w:pPr>
      <w:r>
        <w:rPr>
          <w:noProof/>
        </w:rPr>
        <w:t>Parliamentary Service Act 1999</w:t>
      </w:r>
      <w:r w:rsidRPr="00A23CB1">
        <w:rPr>
          <w:i w:val="0"/>
          <w:noProof/>
          <w:sz w:val="18"/>
        </w:rPr>
        <w:tab/>
      </w:r>
      <w:r w:rsidRPr="00A23CB1">
        <w:rPr>
          <w:i w:val="0"/>
          <w:noProof/>
          <w:sz w:val="18"/>
        </w:rPr>
        <w:fldChar w:fldCharType="begin"/>
      </w:r>
      <w:r w:rsidRPr="00A23CB1">
        <w:rPr>
          <w:i w:val="0"/>
          <w:noProof/>
          <w:sz w:val="18"/>
        </w:rPr>
        <w:instrText xml:space="preserve"> PAGEREF _Toc517789645 \h </w:instrText>
      </w:r>
      <w:r w:rsidRPr="00A23CB1">
        <w:rPr>
          <w:i w:val="0"/>
          <w:noProof/>
          <w:sz w:val="18"/>
        </w:rPr>
      </w:r>
      <w:r w:rsidRPr="00A23CB1">
        <w:rPr>
          <w:i w:val="0"/>
          <w:noProof/>
          <w:sz w:val="18"/>
        </w:rPr>
        <w:fldChar w:fldCharType="separate"/>
      </w:r>
      <w:r w:rsidRPr="00A23CB1">
        <w:rPr>
          <w:i w:val="0"/>
          <w:noProof/>
          <w:sz w:val="18"/>
        </w:rPr>
        <w:t>77</w:t>
      </w:r>
      <w:r w:rsidRPr="00A23CB1">
        <w:rPr>
          <w:i w:val="0"/>
          <w:noProof/>
          <w:sz w:val="18"/>
        </w:rPr>
        <w:fldChar w:fldCharType="end"/>
      </w:r>
    </w:p>
    <w:p w:rsidR="00A23CB1" w:rsidRDefault="00A23CB1">
      <w:pPr>
        <w:pStyle w:val="TOC9"/>
        <w:rPr>
          <w:rFonts w:asciiTheme="minorHAnsi" w:eastAsiaTheme="minorEastAsia" w:hAnsiTheme="minorHAnsi" w:cstheme="minorBidi"/>
          <w:i w:val="0"/>
          <w:noProof/>
          <w:kern w:val="0"/>
          <w:sz w:val="22"/>
          <w:szCs w:val="22"/>
        </w:rPr>
      </w:pPr>
      <w:r>
        <w:rPr>
          <w:noProof/>
        </w:rPr>
        <w:t>Public Service Act 1999</w:t>
      </w:r>
      <w:r w:rsidRPr="00A23CB1">
        <w:rPr>
          <w:i w:val="0"/>
          <w:noProof/>
          <w:sz w:val="18"/>
        </w:rPr>
        <w:tab/>
      </w:r>
      <w:r w:rsidRPr="00A23CB1">
        <w:rPr>
          <w:i w:val="0"/>
          <w:noProof/>
          <w:sz w:val="18"/>
        </w:rPr>
        <w:fldChar w:fldCharType="begin"/>
      </w:r>
      <w:r w:rsidRPr="00A23CB1">
        <w:rPr>
          <w:i w:val="0"/>
          <w:noProof/>
          <w:sz w:val="18"/>
        </w:rPr>
        <w:instrText xml:space="preserve"> PAGEREF _Toc517789646 \h </w:instrText>
      </w:r>
      <w:r w:rsidRPr="00A23CB1">
        <w:rPr>
          <w:i w:val="0"/>
          <w:noProof/>
          <w:sz w:val="18"/>
        </w:rPr>
      </w:r>
      <w:r w:rsidRPr="00A23CB1">
        <w:rPr>
          <w:i w:val="0"/>
          <w:noProof/>
          <w:sz w:val="18"/>
        </w:rPr>
        <w:fldChar w:fldCharType="separate"/>
      </w:r>
      <w:r w:rsidRPr="00A23CB1">
        <w:rPr>
          <w:i w:val="0"/>
          <w:noProof/>
          <w:sz w:val="18"/>
        </w:rPr>
        <w:t>77</w:t>
      </w:r>
      <w:r w:rsidRPr="00A23CB1">
        <w:rPr>
          <w:i w:val="0"/>
          <w:noProof/>
          <w:sz w:val="18"/>
        </w:rPr>
        <w:fldChar w:fldCharType="end"/>
      </w:r>
    </w:p>
    <w:p w:rsidR="00A23CB1" w:rsidRDefault="00A23CB1">
      <w:pPr>
        <w:pStyle w:val="TOC9"/>
        <w:rPr>
          <w:rFonts w:asciiTheme="minorHAnsi" w:eastAsiaTheme="minorEastAsia" w:hAnsiTheme="minorHAnsi" w:cstheme="minorBidi"/>
          <w:i w:val="0"/>
          <w:noProof/>
          <w:kern w:val="0"/>
          <w:sz w:val="22"/>
          <w:szCs w:val="22"/>
        </w:rPr>
      </w:pPr>
      <w:r>
        <w:rPr>
          <w:noProof/>
        </w:rPr>
        <w:t>Renewable Energy (Electricity) Act 2000</w:t>
      </w:r>
      <w:r w:rsidRPr="00A23CB1">
        <w:rPr>
          <w:i w:val="0"/>
          <w:noProof/>
          <w:sz w:val="18"/>
        </w:rPr>
        <w:tab/>
      </w:r>
      <w:r w:rsidRPr="00A23CB1">
        <w:rPr>
          <w:i w:val="0"/>
          <w:noProof/>
          <w:sz w:val="18"/>
        </w:rPr>
        <w:fldChar w:fldCharType="begin"/>
      </w:r>
      <w:r w:rsidRPr="00A23CB1">
        <w:rPr>
          <w:i w:val="0"/>
          <w:noProof/>
          <w:sz w:val="18"/>
        </w:rPr>
        <w:instrText xml:space="preserve"> PAGEREF _Toc517789647 \h </w:instrText>
      </w:r>
      <w:r w:rsidRPr="00A23CB1">
        <w:rPr>
          <w:i w:val="0"/>
          <w:noProof/>
          <w:sz w:val="18"/>
        </w:rPr>
      </w:r>
      <w:r w:rsidRPr="00A23CB1">
        <w:rPr>
          <w:i w:val="0"/>
          <w:noProof/>
          <w:sz w:val="18"/>
        </w:rPr>
        <w:fldChar w:fldCharType="separate"/>
      </w:r>
      <w:r w:rsidRPr="00A23CB1">
        <w:rPr>
          <w:i w:val="0"/>
          <w:noProof/>
          <w:sz w:val="18"/>
        </w:rPr>
        <w:t>77</w:t>
      </w:r>
      <w:r w:rsidRPr="00A23CB1">
        <w:rPr>
          <w:i w:val="0"/>
          <w:noProof/>
          <w:sz w:val="18"/>
        </w:rPr>
        <w:fldChar w:fldCharType="end"/>
      </w:r>
    </w:p>
    <w:p w:rsidR="00A23CB1" w:rsidRDefault="00A23CB1">
      <w:pPr>
        <w:pStyle w:val="TOC9"/>
        <w:rPr>
          <w:rFonts w:asciiTheme="minorHAnsi" w:eastAsiaTheme="minorEastAsia" w:hAnsiTheme="minorHAnsi" w:cstheme="minorBidi"/>
          <w:i w:val="0"/>
          <w:noProof/>
          <w:kern w:val="0"/>
          <w:sz w:val="22"/>
          <w:szCs w:val="22"/>
        </w:rPr>
      </w:pPr>
      <w:r>
        <w:rPr>
          <w:noProof/>
        </w:rPr>
        <w:t>Textile, Clothing and Footwear Investment and Innovation Programs Act 1999</w:t>
      </w:r>
      <w:r w:rsidRPr="00A23CB1">
        <w:rPr>
          <w:i w:val="0"/>
          <w:noProof/>
          <w:sz w:val="18"/>
        </w:rPr>
        <w:tab/>
      </w:r>
      <w:r w:rsidRPr="00A23CB1">
        <w:rPr>
          <w:i w:val="0"/>
          <w:noProof/>
          <w:sz w:val="18"/>
        </w:rPr>
        <w:fldChar w:fldCharType="begin"/>
      </w:r>
      <w:r w:rsidRPr="00A23CB1">
        <w:rPr>
          <w:i w:val="0"/>
          <w:noProof/>
          <w:sz w:val="18"/>
        </w:rPr>
        <w:instrText xml:space="preserve"> PAGEREF _Toc517789648 \h </w:instrText>
      </w:r>
      <w:r w:rsidRPr="00A23CB1">
        <w:rPr>
          <w:i w:val="0"/>
          <w:noProof/>
          <w:sz w:val="18"/>
        </w:rPr>
      </w:r>
      <w:r w:rsidRPr="00A23CB1">
        <w:rPr>
          <w:i w:val="0"/>
          <w:noProof/>
          <w:sz w:val="18"/>
        </w:rPr>
        <w:fldChar w:fldCharType="separate"/>
      </w:r>
      <w:r w:rsidRPr="00A23CB1">
        <w:rPr>
          <w:i w:val="0"/>
          <w:noProof/>
          <w:sz w:val="18"/>
        </w:rPr>
        <w:t>77</w:t>
      </w:r>
      <w:r w:rsidRPr="00A23CB1">
        <w:rPr>
          <w:i w:val="0"/>
          <w:noProof/>
          <w:sz w:val="18"/>
        </w:rPr>
        <w:fldChar w:fldCharType="end"/>
      </w:r>
    </w:p>
    <w:p w:rsidR="00A23CB1" w:rsidRDefault="00A23CB1">
      <w:pPr>
        <w:pStyle w:val="TOC6"/>
        <w:rPr>
          <w:rFonts w:asciiTheme="minorHAnsi" w:eastAsiaTheme="minorEastAsia" w:hAnsiTheme="minorHAnsi" w:cstheme="minorBidi"/>
          <w:b w:val="0"/>
          <w:noProof/>
          <w:kern w:val="0"/>
          <w:sz w:val="22"/>
          <w:szCs w:val="22"/>
        </w:rPr>
      </w:pPr>
      <w:r>
        <w:rPr>
          <w:noProof/>
        </w:rPr>
        <w:t>Schedule 3—Aggravated offence for giving false or misleading information</w:t>
      </w:r>
      <w:r w:rsidRPr="00A23CB1">
        <w:rPr>
          <w:b w:val="0"/>
          <w:noProof/>
          <w:sz w:val="18"/>
        </w:rPr>
        <w:tab/>
      </w:r>
      <w:r w:rsidRPr="00A23CB1">
        <w:rPr>
          <w:b w:val="0"/>
          <w:noProof/>
          <w:sz w:val="18"/>
        </w:rPr>
        <w:fldChar w:fldCharType="begin"/>
      </w:r>
      <w:r w:rsidRPr="00A23CB1">
        <w:rPr>
          <w:b w:val="0"/>
          <w:noProof/>
          <w:sz w:val="18"/>
        </w:rPr>
        <w:instrText xml:space="preserve"> PAGEREF _Toc517789649 \h </w:instrText>
      </w:r>
      <w:r w:rsidRPr="00A23CB1">
        <w:rPr>
          <w:b w:val="0"/>
          <w:noProof/>
          <w:sz w:val="18"/>
        </w:rPr>
      </w:r>
      <w:r w:rsidRPr="00A23CB1">
        <w:rPr>
          <w:b w:val="0"/>
          <w:noProof/>
          <w:sz w:val="18"/>
        </w:rPr>
        <w:fldChar w:fldCharType="separate"/>
      </w:r>
      <w:r w:rsidRPr="00A23CB1">
        <w:rPr>
          <w:b w:val="0"/>
          <w:noProof/>
          <w:sz w:val="18"/>
        </w:rPr>
        <w:t>78</w:t>
      </w:r>
      <w:r w:rsidRPr="00A23CB1">
        <w:rPr>
          <w:b w:val="0"/>
          <w:noProof/>
          <w:sz w:val="18"/>
        </w:rPr>
        <w:fldChar w:fldCharType="end"/>
      </w:r>
    </w:p>
    <w:p w:rsidR="00A23CB1" w:rsidRDefault="00A23CB1">
      <w:pPr>
        <w:pStyle w:val="TOC9"/>
        <w:rPr>
          <w:rFonts w:asciiTheme="minorHAnsi" w:eastAsiaTheme="minorEastAsia" w:hAnsiTheme="minorHAnsi" w:cstheme="minorBidi"/>
          <w:i w:val="0"/>
          <w:noProof/>
          <w:kern w:val="0"/>
          <w:sz w:val="22"/>
          <w:szCs w:val="22"/>
        </w:rPr>
      </w:pPr>
      <w:r>
        <w:rPr>
          <w:noProof/>
        </w:rPr>
        <w:t>Criminal Code Act 1995</w:t>
      </w:r>
      <w:r w:rsidRPr="00A23CB1">
        <w:rPr>
          <w:i w:val="0"/>
          <w:noProof/>
          <w:sz w:val="18"/>
        </w:rPr>
        <w:tab/>
      </w:r>
      <w:r w:rsidRPr="00A23CB1">
        <w:rPr>
          <w:i w:val="0"/>
          <w:noProof/>
          <w:sz w:val="18"/>
        </w:rPr>
        <w:fldChar w:fldCharType="begin"/>
      </w:r>
      <w:r w:rsidRPr="00A23CB1">
        <w:rPr>
          <w:i w:val="0"/>
          <w:noProof/>
          <w:sz w:val="18"/>
        </w:rPr>
        <w:instrText xml:space="preserve"> PAGEREF _Toc517789650 \h </w:instrText>
      </w:r>
      <w:r w:rsidRPr="00A23CB1">
        <w:rPr>
          <w:i w:val="0"/>
          <w:noProof/>
          <w:sz w:val="18"/>
        </w:rPr>
      </w:r>
      <w:r w:rsidRPr="00A23CB1">
        <w:rPr>
          <w:i w:val="0"/>
          <w:noProof/>
          <w:sz w:val="18"/>
        </w:rPr>
        <w:fldChar w:fldCharType="separate"/>
      </w:r>
      <w:r w:rsidRPr="00A23CB1">
        <w:rPr>
          <w:i w:val="0"/>
          <w:noProof/>
          <w:sz w:val="18"/>
        </w:rPr>
        <w:t>78</w:t>
      </w:r>
      <w:r w:rsidRPr="00A23CB1">
        <w:rPr>
          <w:i w:val="0"/>
          <w:noProof/>
          <w:sz w:val="18"/>
        </w:rPr>
        <w:fldChar w:fldCharType="end"/>
      </w:r>
    </w:p>
    <w:p w:rsidR="00A23CB1" w:rsidRDefault="00A23CB1">
      <w:pPr>
        <w:pStyle w:val="TOC6"/>
        <w:rPr>
          <w:rFonts w:asciiTheme="minorHAnsi" w:eastAsiaTheme="minorEastAsia" w:hAnsiTheme="minorHAnsi" w:cstheme="minorBidi"/>
          <w:b w:val="0"/>
          <w:noProof/>
          <w:kern w:val="0"/>
          <w:sz w:val="22"/>
          <w:szCs w:val="22"/>
        </w:rPr>
      </w:pPr>
      <w:r>
        <w:rPr>
          <w:noProof/>
        </w:rPr>
        <w:t>Schedule 4—Telecommunications serious offences</w:t>
      </w:r>
      <w:r w:rsidRPr="00A23CB1">
        <w:rPr>
          <w:b w:val="0"/>
          <w:noProof/>
          <w:sz w:val="18"/>
        </w:rPr>
        <w:tab/>
      </w:r>
      <w:r w:rsidRPr="00A23CB1">
        <w:rPr>
          <w:b w:val="0"/>
          <w:noProof/>
          <w:sz w:val="18"/>
        </w:rPr>
        <w:fldChar w:fldCharType="begin"/>
      </w:r>
      <w:r w:rsidRPr="00A23CB1">
        <w:rPr>
          <w:b w:val="0"/>
          <w:noProof/>
          <w:sz w:val="18"/>
        </w:rPr>
        <w:instrText xml:space="preserve"> PAGEREF _Toc517789652 \h </w:instrText>
      </w:r>
      <w:r w:rsidRPr="00A23CB1">
        <w:rPr>
          <w:b w:val="0"/>
          <w:noProof/>
          <w:sz w:val="18"/>
        </w:rPr>
      </w:r>
      <w:r w:rsidRPr="00A23CB1">
        <w:rPr>
          <w:b w:val="0"/>
          <w:noProof/>
          <w:sz w:val="18"/>
        </w:rPr>
        <w:fldChar w:fldCharType="separate"/>
      </w:r>
      <w:r w:rsidRPr="00A23CB1">
        <w:rPr>
          <w:b w:val="0"/>
          <w:noProof/>
          <w:sz w:val="18"/>
        </w:rPr>
        <w:t>80</w:t>
      </w:r>
      <w:r w:rsidRPr="00A23CB1">
        <w:rPr>
          <w:b w:val="0"/>
          <w:noProof/>
          <w:sz w:val="18"/>
        </w:rPr>
        <w:fldChar w:fldCharType="end"/>
      </w:r>
    </w:p>
    <w:p w:rsidR="00A23CB1" w:rsidRDefault="00A23CB1">
      <w:pPr>
        <w:pStyle w:val="TOC7"/>
        <w:rPr>
          <w:rFonts w:asciiTheme="minorHAnsi" w:eastAsiaTheme="minorEastAsia" w:hAnsiTheme="minorHAnsi" w:cstheme="minorBidi"/>
          <w:noProof/>
          <w:kern w:val="0"/>
          <w:sz w:val="22"/>
          <w:szCs w:val="22"/>
        </w:rPr>
      </w:pPr>
      <w:r>
        <w:rPr>
          <w:noProof/>
        </w:rPr>
        <w:t>Part 1—Amendments commencing at the same time as Schedules 1 and 3 to this Act</w:t>
      </w:r>
      <w:r w:rsidRPr="00A23CB1">
        <w:rPr>
          <w:noProof/>
          <w:sz w:val="18"/>
        </w:rPr>
        <w:tab/>
      </w:r>
      <w:r w:rsidRPr="00A23CB1">
        <w:rPr>
          <w:noProof/>
          <w:sz w:val="18"/>
        </w:rPr>
        <w:fldChar w:fldCharType="begin"/>
      </w:r>
      <w:r w:rsidRPr="00A23CB1">
        <w:rPr>
          <w:noProof/>
          <w:sz w:val="18"/>
        </w:rPr>
        <w:instrText xml:space="preserve"> PAGEREF _Toc517789653 \h </w:instrText>
      </w:r>
      <w:r w:rsidRPr="00A23CB1">
        <w:rPr>
          <w:noProof/>
          <w:sz w:val="18"/>
        </w:rPr>
      </w:r>
      <w:r w:rsidRPr="00A23CB1">
        <w:rPr>
          <w:noProof/>
          <w:sz w:val="18"/>
        </w:rPr>
        <w:fldChar w:fldCharType="separate"/>
      </w:r>
      <w:r w:rsidRPr="00A23CB1">
        <w:rPr>
          <w:noProof/>
          <w:sz w:val="18"/>
        </w:rPr>
        <w:t>80</w:t>
      </w:r>
      <w:r w:rsidRPr="00A23CB1">
        <w:rPr>
          <w:noProof/>
          <w:sz w:val="18"/>
        </w:rPr>
        <w:fldChar w:fldCharType="end"/>
      </w:r>
    </w:p>
    <w:p w:rsidR="00A23CB1" w:rsidRDefault="00A23CB1">
      <w:pPr>
        <w:pStyle w:val="TOC9"/>
        <w:rPr>
          <w:rFonts w:asciiTheme="minorHAnsi" w:eastAsiaTheme="minorEastAsia" w:hAnsiTheme="minorHAnsi" w:cstheme="minorBidi"/>
          <w:i w:val="0"/>
          <w:noProof/>
          <w:kern w:val="0"/>
          <w:sz w:val="22"/>
          <w:szCs w:val="22"/>
        </w:rPr>
      </w:pPr>
      <w:r>
        <w:rPr>
          <w:noProof/>
        </w:rPr>
        <w:t>Telecommunications (Interception and Access) Act 1979</w:t>
      </w:r>
      <w:r w:rsidRPr="00A23CB1">
        <w:rPr>
          <w:i w:val="0"/>
          <w:noProof/>
          <w:sz w:val="18"/>
        </w:rPr>
        <w:tab/>
      </w:r>
      <w:r w:rsidRPr="00A23CB1">
        <w:rPr>
          <w:i w:val="0"/>
          <w:noProof/>
          <w:sz w:val="18"/>
        </w:rPr>
        <w:fldChar w:fldCharType="begin"/>
      </w:r>
      <w:r w:rsidRPr="00A23CB1">
        <w:rPr>
          <w:i w:val="0"/>
          <w:noProof/>
          <w:sz w:val="18"/>
        </w:rPr>
        <w:instrText xml:space="preserve"> PAGEREF _Toc517789654 \h </w:instrText>
      </w:r>
      <w:r w:rsidRPr="00A23CB1">
        <w:rPr>
          <w:i w:val="0"/>
          <w:noProof/>
          <w:sz w:val="18"/>
        </w:rPr>
      </w:r>
      <w:r w:rsidRPr="00A23CB1">
        <w:rPr>
          <w:i w:val="0"/>
          <w:noProof/>
          <w:sz w:val="18"/>
        </w:rPr>
        <w:fldChar w:fldCharType="separate"/>
      </w:r>
      <w:r w:rsidRPr="00A23CB1">
        <w:rPr>
          <w:i w:val="0"/>
          <w:noProof/>
          <w:sz w:val="18"/>
        </w:rPr>
        <w:t>80</w:t>
      </w:r>
      <w:r w:rsidRPr="00A23CB1">
        <w:rPr>
          <w:i w:val="0"/>
          <w:noProof/>
          <w:sz w:val="18"/>
        </w:rPr>
        <w:fldChar w:fldCharType="end"/>
      </w:r>
    </w:p>
    <w:p w:rsidR="00A23CB1" w:rsidRDefault="00A23CB1">
      <w:pPr>
        <w:pStyle w:val="TOC7"/>
        <w:rPr>
          <w:rFonts w:asciiTheme="minorHAnsi" w:eastAsiaTheme="minorEastAsia" w:hAnsiTheme="minorHAnsi" w:cstheme="minorBidi"/>
          <w:noProof/>
          <w:kern w:val="0"/>
          <w:sz w:val="22"/>
          <w:szCs w:val="22"/>
        </w:rPr>
      </w:pPr>
      <w:r>
        <w:rPr>
          <w:noProof/>
        </w:rPr>
        <w:t>Part 2—Amendments commencing at the same time as Schedule 2 to this Act</w:t>
      </w:r>
      <w:r w:rsidRPr="00A23CB1">
        <w:rPr>
          <w:noProof/>
          <w:sz w:val="18"/>
        </w:rPr>
        <w:tab/>
      </w:r>
      <w:r w:rsidRPr="00A23CB1">
        <w:rPr>
          <w:noProof/>
          <w:sz w:val="18"/>
        </w:rPr>
        <w:fldChar w:fldCharType="begin"/>
      </w:r>
      <w:r w:rsidRPr="00A23CB1">
        <w:rPr>
          <w:noProof/>
          <w:sz w:val="18"/>
        </w:rPr>
        <w:instrText xml:space="preserve"> PAGEREF _Toc517789655 \h </w:instrText>
      </w:r>
      <w:r w:rsidRPr="00A23CB1">
        <w:rPr>
          <w:noProof/>
          <w:sz w:val="18"/>
        </w:rPr>
      </w:r>
      <w:r w:rsidRPr="00A23CB1">
        <w:rPr>
          <w:noProof/>
          <w:sz w:val="18"/>
        </w:rPr>
        <w:fldChar w:fldCharType="separate"/>
      </w:r>
      <w:r w:rsidRPr="00A23CB1">
        <w:rPr>
          <w:noProof/>
          <w:sz w:val="18"/>
        </w:rPr>
        <w:t>81</w:t>
      </w:r>
      <w:r w:rsidRPr="00A23CB1">
        <w:rPr>
          <w:noProof/>
          <w:sz w:val="18"/>
        </w:rPr>
        <w:fldChar w:fldCharType="end"/>
      </w:r>
    </w:p>
    <w:p w:rsidR="00A23CB1" w:rsidRDefault="00A23CB1">
      <w:pPr>
        <w:pStyle w:val="TOC9"/>
        <w:rPr>
          <w:rFonts w:asciiTheme="minorHAnsi" w:eastAsiaTheme="minorEastAsia" w:hAnsiTheme="minorHAnsi" w:cstheme="minorBidi"/>
          <w:i w:val="0"/>
          <w:noProof/>
          <w:kern w:val="0"/>
          <w:sz w:val="22"/>
          <w:szCs w:val="22"/>
        </w:rPr>
      </w:pPr>
      <w:r>
        <w:rPr>
          <w:noProof/>
        </w:rPr>
        <w:t>Telecommunications (Interception and Access) Act 1979</w:t>
      </w:r>
      <w:r w:rsidRPr="00A23CB1">
        <w:rPr>
          <w:i w:val="0"/>
          <w:noProof/>
          <w:sz w:val="18"/>
        </w:rPr>
        <w:tab/>
      </w:r>
      <w:r w:rsidRPr="00A23CB1">
        <w:rPr>
          <w:i w:val="0"/>
          <w:noProof/>
          <w:sz w:val="18"/>
        </w:rPr>
        <w:fldChar w:fldCharType="begin"/>
      </w:r>
      <w:r w:rsidRPr="00A23CB1">
        <w:rPr>
          <w:i w:val="0"/>
          <w:noProof/>
          <w:sz w:val="18"/>
        </w:rPr>
        <w:instrText xml:space="preserve"> PAGEREF _Toc517789656 \h </w:instrText>
      </w:r>
      <w:r w:rsidRPr="00A23CB1">
        <w:rPr>
          <w:i w:val="0"/>
          <w:noProof/>
          <w:sz w:val="18"/>
        </w:rPr>
      </w:r>
      <w:r w:rsidRPr="00A23CB1">
        <w:rPr>
          <w:i w:val="0"/>
          <w:noProof/>
          <w:sz w:val="18"/>
        </w:rPr>
        <w:fldChar w:fldCharType="separate"/>
      </w:r>
      <w:r w:rsidRPr="00A23CB1">
        <w:rPr>
          <w:i w:val="0"/>
          <w:noProof/>
          <w:sz w:val="18"/>
        </w:rPr>
        <w:t>81</w:t>
      </w:r>
      <w:r w:rsidRPr="00A23CB1">
        <w:rPr>
          <w:i w:val="0"/>
          <w:noProof/>
          <w:sz w:val="18"/>
        </w:rPr>
        <w:fldChar w:fldCharType="end"/>
      </w:r>
    </w:p>
    <w:p w:rsidR="00A23CB1" w:rsidRDefault="00A23CB1">
      <w:pPr>
        <w:pStyle w:val="TOC6"/>
        <w:rPr>
          <w:rFonts w:asciiTheme="minorHAnsi" w:eastAsiaTheme="minorEastAsia" w:hAnsiTheme="minorHAnsi" w:cstheme="minorBidi"/>
          <w:b w:val="0"/>
          <w:noProof/>
          <w:kern w:val="0"/>
          <w:sz w:val="22"/>
          <w:szCs w:val="22"/>
        </w:rPr>
      </w:pPr>
      <w:r>
        <w:rPr>
          <w:noProof/>
        </w:rPr>
        <w:t>Schedule 5—Foreign influence transparency scheme</w:t>
      </w:r>
      <w:r w:rsidRPr="00A23CB1">
        <w:rPr>
          <w:b w:val="0"/>
          <w:noProof/>
          <w:sz w:val="18"/>
        </w:rPr>
        <w:tab/>
      </w:r>
      <w:r w:rsidRPr="00A23CB1">
        <w:rPr>
          <w:b w:val="0"/>
          <w:noProof/>
          <w:sz w:val="18"/>
        </w:rPr>
        <w:fldChar w:fldCharType="begin"/>
      </w:r>
      <w:r w:rsidRPr="00A23CB1">
        <w:rPr>
          <w:b w:val="0"/>
          <w:noProof/>
          <w:sz w:val="18"/>
        </w:rPr>
        <w:instrText xml:space="preserve"> PAGEREF _Toc517789657 \h </w:instrText>
      </w:r>
      <w:r w:rsidRPr="00A23CB1">
        <w:rPr>
          <w:b w:val="0"/>
          <w:noProof/>
          <w:sz w:val="18"/>
        </w:rPr>
      </w:r>
      <w:r w:rsidRPr="00A23CB1">
        <w:rPr>
          <w:b w:val="0"/>
          <w:noProof/>
          <w:sz w:val="18"/>
        </w:rPr>
        <w:fldChar w:fldCharType="separate"/>
      </w:r>
      <w:r w:rsidRPr="00A23CB1">
        <w:rPr>
          <w:b w:val="0"/>
          <w:noProof/>
          <w:sz w:val="18"/>
        </w:rPr>
        <w:t>82</w:t>
      </w:r>
      <w:r w:rsidRPr="00A23CB1">
        <w:rPr>
          <w:b w:val="0"/>
          <w:noProof/>
          <w:sz w:val="18"/>
        </w:rPr>
        <w:fldChar w:fldCharType="end"/>
      </w:r>
    </w:p>
    <w:p w:rsidR="00A23CB1" w:rsidRDefault="00A23CB1">
      <w:pPr>
        <w:pStyle w:val="TOC7"/>
        <w:rPr>
          <w:rFonts w:asciiTheme="minorHAnsi" w:eastAsiaTheme="minorEastAsia" w:hAnsiTheme="minorHAnsi" w:cstheme="minorBidi"/>
          <w:noProof/>
          <w:kern w:val="0"/>
          <w:sz w:val="22"/>
          <w:szCs w:val="22"/>
        </w:rPr>
      </w:pPr>
      <w:r>
        <w:rPr>
          <w:noProof/>
        </w:rPr>
        <w:t>Part 1—Transitional provisions</w:t>
      </w:r>
      <w:r w:rsidRPr="00A23CB1">
        <w:rPr>
          <w:noProof/>
          <w:sz w:val="18"/>
        </w:rPr>
        <w:tab/>
      </w:r>
      <w:r w:rsidRPr="00A23CB1">
        <w:rPr>
          <w:noProof/>
          <w:sz w:val="18"/>
        </w:rPr>
        <w:fldChar w:fldCharType="begin"/>
      </w:r>
      <w:r w:rsidRPr="00A23CB1">
        <w:rPr>
          <w:noProof/>
          <w:sz w:val="18"/>
        </w:rPr>
        <w:instrText xml:space="preserve"> PAGEREF _Toc517789658 \h </w:instrText>
      </w:r>
      <w:r w:rsidRPr="00A23CB1">
        <w:rPr>
          <w:noProof/>
          <w:sz w:val="18"/>
        </w:rPr>
      </w:r>
      <w:r w:rsidRPr="00A23CB1">
        <w:rPr>
          <w:noProof/>
          <w:sz w:val="18"/>
        </w:rPr>
        <w:fldChar w:fldCharType="separate"/>
      </w:r>
      <w:r w:rsidRPr="00A23CB1">
        <w:rPr>
          <w:noProof/>
          <w:sz w:val="18"/>
        </w:rPr>
        <w:t>82</w:t>
      </w:r>
      <w:r w:rsidRPr="00A23CB1">
        <w:rPr>
          <w:noProof/>
          <w:sz w:val="18"/>
        </w:rPr>
        <w:fldChar w:fldCharType="end"/>
      </w:r>
    </w:p>
    <w:p w:rsidR="00A23CB1" w:rsidRDefault="00A23CB1">
      <w:pPr>
        <w:pStyle w:val="TOC7"/>
        <w:rPr>
          <w:rFonts w:asciiTheme="minorHAnsi" w:eastAsiaTheme="minorEastAsia" w:hAnsiTheme="minorHAnsi" w:cstheme="minorBidi"/>
          <w:noProof/>
          <w:kern w:val="0"/>
          <w:sz w:val="22"/>
          <w:szCs w:val="22"/>
        </w:rPr>
      </w:pPr>
      <w:r>
        <w:rPr>
          <w:noProof/>
        </w:rPr>
        <w:lastRenderedPageBreak/>
        <w:t>Part 2—Amendments relating to the Electoral Legislation Amendment (Electoral Funding and Disclosure Reform) Act 2018</w:t>
      </w:r>
      <w:r w:rsidRPr="00A23CB1">
        <w:rPr>
          <w:noProof/>
          <w:sz w:val="18"/>
        </w:rPr>
        <w:tab/>
      </w:r>
      <w:r w:rsidRPr="00A23CB1">
        <w:rPr>
          <w:noProof/>
          <w:sz w:val="18"/>
        </w:rPr>
        <w:fldChar w:fldCharType="begin"/>
      </w:r>
      <w:r w:rsidRPr="00A23CB1">
        <w:rPr>
          <w:noProof/>
          <w:sz w:val="18"/>
        </w:rPr>
        <w:instrText xml:space="preserve"> PAGEREF _Toc517789659 \h </w:instrText>
      </w:r>
      <w:r w:rsidRPr="00A23CB1">
        <w:rPr>
          <w:noProof/>
          <w:sz w:val="18"/>
        </w:rPr>
      </w:r>
      <w:r w:rsidRPr="00A23CB1">
        <w:rPr>
          <w:noProof/>
          <w:sz w:val="18"/>
        </w:rPr>
        <w:fldChar w:fldCharType="separate"/>
      </w:r>
      <w:r w:rsidRPr="00A23CB1">
        <w:rPr>
          <w:noProof/>
          <w:sz w:val="18"/>
        </w:rPr>
        <w:t>83</w:t>
      </w:r>
      <w:r w:rsidRPr="00A23CB1">
        <w:rPr>
          <w:noProof/>
          <w:sz w:val="18"/>
        </w:rPr>
        <w:fldChar w:fldCharType="end"/>
      </w:r>
    </w:p>
    <w:p w:rsidR="00A23CB1" w:rsidRDefault="00A23CB1">
      <w:pPr>
        <w:pStyle w:val="TOC9"/>
        <w:rPr>
          <w:rFonts w:asciiTheme="minorHAnsi" w:eastAsiaTheme="minorEastAsia" w:hAnsiTheme="minorHAnsi" w:cstheme="minorBidi"/>
          <w:i w:val="0"/>
          <w:noProof/>
          <w:kern w:val="0"/>
          <w:sz w:val="22"/>
          <w:szCs w:val="22"/>
        </w:rPr>
      </w:pPr>
      <w:r>
        <w:rPr>
          <w:noProof/>
        </w:rPr>
        <w:t>Foreign Influence Transparency Scheme Act 2018</w:t>
      </w:r>
      <w:r w:rsidRPr="00A23CB1">
        <w:rPr>
          <w:i w:val="0"/>
          <w:noProof/>
          <w:sz w:val="18"/>
        </w:rPr>
        <w:tab/>
      </w:r>
      <w:r w:rsidRPr="00A23CB1">
        <w:rPr>
          <w:i w:val="0"/>
          <w:noProof/>
          <w:sz w:val="18"/>
        </w:rPr>
        <w:fldChar w:fldCharType="begin"/>
      </w:r>
      <w:r w:rsidRPr="00A23CB1">
        <w:rPr>
          <w:i w:val="0"/>
          <w:noProof/>
          <w:sz w:val="18"/>
        </w:rPr>
        <w:instrText xml:space="preserve"> PAGEREF _Toc517789660 \h </w:instrText>
      </w:r>
      <w:r w:rsidRPr="00A23CB1">
        <w:rPr>
          <w:i w:val="0"/>
          <w:noProof/>
          <w:sz w:val="18"/>
        </w:rPr>
      </w:r>
      <w:r w:rsidRPr="00A23CB1">
        <w:rPr>
          <w:i w:val="0"/>
          <w:noProof/>
          <w:sz w:val="18"/>
        </w:rPr>
        <w:fldChar w:fldCharType="separate"/>
      </w:r>
      <w:r w:rsidRPr="00A23CB1">
        <w:rPr>
          <w:i w:val="0"/>
          <w:noProof/>
          <w:sz w:val="18"/>
        </w:rPr>
        <w:t>83</w:t>
      </w:r>
      <w:r w:rsidRPr="00A23CB1">
        <w:rPr>
          <w:i w:val="0"/>
          <w:noProof/>
          <w:sz w:val="18"/>
        </w:rPr>
        <w:fldChar w:fldCharType="end"/>
      </w:r>
    </w:p>
    <w:p w:rsidR="00A23CB1" w:rsidRDefault="00A23CB1">
      <w:pPr>
        <w:pStyle w:val="TOC6"/>
        <w:rPr>
          <w:rFonts w:asciiTheme="minorHAnsi" w:eastAsiaTheme="minorEastAsia" w:hAnsiTheme="minorHAnsi" w:cstheme="minorBidi"/>
          <w:b w:val="0"/>
          <w:noProof/>
          <w:kern w:val="0"/>
          <w:sz w:val="22"/>
          <w:szCs w:val="22"/>
        </w:rPr>
      </w:pPr>
      <w:r>
        <w:rPr>
          <w:noProof/>
        </w:rPr>
        <w:t>Schedule 6—Protection for persons providing information voluntarily to the Inspector</w:t>
      </w:r>
      <w:r w:rsidR="001B1DE8">
        <w:rPr>
          <w:noProof/>
        </w:rPr>
        <w:noBreakHyphen/>
      </w:r>
      <w:r>
        <w:rPr>
          <w:noProof/>
        </w:rPr>
        <w:t>General</w:t>
      </w:r>
      <w:r w:rsidRPr="00A23CB1">
        <w:rPr>
          <w:b w:val="0"/>
          <w:noProof/>
          <w:sz w:val="18"/>
        </w:rPr>
        <w:tab/>
      </w:r>
      <w:r w:rsidRPr="00A23CB1">
        <w:rPr>
          <w:b w:val="0"/>
          <w:noProof/>
          <w:sz w:val="18"/>
        </w:rPr>
        <w:fldChar w:fldCharType="begin"/>
      </w:r>
      <w:r w:rsidRPr="00A23CB1">
        <w:rPr>
          <w:b w:val="0"/>
          <w:noProof/>
          <w:sz w:val="18"/>
        </w:rPr>
        <w:instrText xml:space="preserve"> PAGEREF _Toc517789661 \h </w:instrText>
      </w:r>
      <w:r w:rsidRPr="00A23CB1">
        <w:rPr>
          <w:b w:val="0"/>
          <w:noProof/>
          <w:sz w:val="18"/>
        </w:rPr>
      </w:r>
      <w:r w:rsidRPr="00A23CB1">
        <w:rPr>
          <w:b w:val="0"/>
          <w:noProof/>
          <w:sz w:val="18"/>
        </w:rPr>
        <w:fldChar w:fldCharType="separate"/>
      </w:r>
      <w:r w:rsidRPr="00A23CB1">
        <w:rPr>
          <w:b w:val="0"/>
          <w:noProof/>
          <w:sz w:val="18"/>
        </w:rPr>
        <w:t>85</w:t>
      </w:r>
      <w:r w:rsidRPr="00A23CB1">
        <w:rPr>
          <w:b w:val="0"/>
          <w:noProof/>
          <w:sz w:val="18"/>
        </w:rPr>
        <w:fldChar w:fldCharType="end"/>
      </w:r>
    </w:p>
    <w:p w:rsidR="00A23CB1" w:rsidRDefault="00A23CB1">
      <w:pPr>
        <w:pStyle w:val="TOC9"/>
        <w:rPr>
          <w:rFonts w:asciiTheme="minorHAnsi" w:eastAsiaTheme="minorEastAsia" w:hAnsiTheme="minorHAnsi" w:cstheme="minorBidi"/>
          <w:i w:val="0"/>
          <w:noProof/>
          <w:kern w:val="0"/>
          <w:sz w:val="22"/>
          <w:szCs w:val="22"/>
        </w:rPr>
      </w:pPr>
      <w:r>
        <w:rPr>
          <w:noProof/>
        </w:rPr>
        <w:t>Inspector</w:t>
      </w:r>
      <w:r w:rsidR="001B1DE8">
        <w:rPr>
          <w:noProof/>
        </w:rPr>
        <w:noBreakHyphen/>
      </w:r>
      <w:r>
        <w:rPr>
          <w:noProof/>
        </w:rPr>
        <w:t>General of Intelligence and Security Act 1986</w:t>
      </w:r>
      <w:r w:rsidRPr="00A23CB1">
        <w:rPr>
          <w:i w:val="0"/>
          <w:noProof/>
          <w:sz w:val="18"/>
        </w:rPr>
        <w:tab/>
      </w:r>
      <w:r w:rsidRPr="00A23CB1">
        <w:rPr>
          <w:i w:val="0"/>
          <w:noProof/>
          <w:sz w:val="18"/>
        </w:rPr>
        <w:fldChar w:fldCharType="begin"/>
      </w:r>
      <w:r w:rsidRPr="00A23CB1">
        <w:rPr>
          <w:i w:val="0"/>
          <w:noProof/>
          <w:sz w:val="18"/>
        </w:rPr>
        <w:instrText xml:space="preserve"> PAGEREF _Toc517789662 \h </w:instrText>
      </w:r>
      <w:r w:rsidRPr="00A23CB1">
        <w:rPr>
          <w:i w:val="0"/>
          <w:noProof/>
          <w:sz w:val="18"/>
        </w:rPr>
      </w:r>
      <w:r w:rsidRPr="00A23CB1">
        <w:rPr>
          <w:i w:val="0"/>
          <w:noProof/>
          <w:sz w:val="18"/>
        </w:rPr>
        <w:fldChar w:fldCharType="separate"/>
      </w:r>
      <w:r w:rsidRPr="00A23CB1">
        <w:rPr>
          <w:i w:val="0"/>
          <w:noProof/>
          <w:sz w:val="18"/>
        </w:rPr>
        <w:t>85</w:t>
      </w:r>
      <w:r w:rsidRPr="00A23CB1">
        <w:rPr>
          <w:i w:val="0"/>
          <w:noProof/>
          <w:sz w:val="18"/>
        </w:rPr>
        <w:fldChar w:fldCharType="end"/>
      </w:r>
    </w:p>
    <w:p w:rsidR="00A30666" w:rsidRPr="00A226A5" w:rsidRDefault="00A23CB1" w:rsidP="00A30666">
      <w:pPr>
        <w:shd w:val="clear" w:color="auto" w:fill="FFFFFF" w:themeFill="background1"/>
        <w:sectPr w:rsidR="00A30666" w:rsidRPr="00A226A5" w:rsidSect="00A226A5">
          <w:headerReference w:type="even" r:id="rId14"/>
          <w:headerReference w:type="default" r:id="rId15"/>
          <w:footerReference w:type="even" r:id="rId16"/>
          <w:footerReference w:type="default" r:id="rId17"/>
          <w:headerReference w:type="first" r:id="rId18"/>
          <w:pgSz w:w="11907" w:h="16839"/>
          <w:pgMar w:top="2381" w:right="2409" w:bottom="4252" w:left="2409" w:header="720" w:footer="3402" w:gutter="0"/>
          <w:pgNumType w:fmt="lowerRoman" w:start="1"/>
          <w:cols w:space="708"/>
          <w:docGrid w:linePitch="360"/>
        </w:sectPr>
      </w:pPr>
      <w:r>
        <w:fldChar w:fldCharType="end"/>
      </w:r>
    </w:p>
    <w:p w:rsidR="001B1DE8" w:rsidRDefault="001B1DE8" w:rsidP="00027C40">
      <w:pPr>
        <w:pStyle w:val="ClerkBlock"/>
        <w:keepNext/>
        <w:rPr>
          <w:sz w:val="18"/>
        </w:rPr>
      </w:pPr>
      <w:r>
        <w:rPr>
          <w:smallCaps/>
          <w:sz w:val="18"/>
        </w:rPr>
        <w:lastRenderedPageBreak/>
        <w:t>This</w:t>
      </w:r>
      <w:r>
        <w:rPr>
          <w:sz w:val="18"/>
        </w:rPr>
        <w:t xml:space="preserve"> Bill originated in the House of Representatives; and, having this day passed, is now ready for presentation to the Senate for its concurrence.</w:t>
      </w:r>
    </w:p>
    <w:p w:rsidR="001B1DE8" w:rsidRDefault="001B1DE8" w:rsidP="009F7721">
      <w:pPr>
        <w:pStyle w:val="ClerkBlock"/>
        <w:keepNext/>
        <w:tabs>
          <w:tab w:val="right" w:pos="3260"/>
        </w:tabs>
        <w:spacing w:before="700"/>
        <w:jc w:val="center"/>
        <w:outlineLvl w:val="0"/>
        <w:rPr>
          <w:sz w:val="18"/>
        </w:rPr>
      </w:pPr>
      <w:r>
        <w:rPr>
          <w:sz w:val="18"/>
        </w:rPr>
        <w:t>D. R. ELDER</w:t>
      </w:r>
    </w:p>
    <w:p w:rsidR="001B1DE8" w:rsidRDefault="001B1DE8" w:rsidP="00027C40">
      <w:pPr>
        <w:pStyle w:val="ClerkBlock"/>
        <w:keepNext/>
        <w:tabs>
          <w:tab w:val="right" w:pos="3260"/>
        </w:tabs>
        <w:jc w:val="center"/>
        <w:outlineLvl w:val="0"/>
        <w:rPr>
          <w:i/>
          <w:sz w:val="18"/>
        </w:rPr>
      </w:pPr>
      <w:r>
        <w:rPr>
          <w:i/>
          <w:sz w:val="18"/>
        </w:rPr>
        <w:t>Clerk of the House of Representatives</w:t>
      </w:r>
    </w:p>
    <w:p w:rsidR="001B1DE8" w:rsidRDefault="001B1DE8" w:rsidP="00027C40">
      <w:pPr>
        <w:pStyle w:val="ClerkBlock"/>
        <w:keepNext/>
        <w:spacing w:before="240"/>
        <w:rPr>
          <w:sz w:val="18"/>
        </w:rPr>
      </w:pPr>
      <w:r>
        <w:rPr>
          <w:sz w:val="18"/>
        </w:rPr>
        <w:t>House of Representatives</w:t>
      </w:r>
    </w:p>
    <w:p w:rsidR="001B1DE8" w:rsidRDefault="00100FA7" w:rsidP="00027C40">
      <w:pPr>
        <w:pStyle w:val="ClerkBlock"/>
        <w:keepNext/>
        <w:rPr>
          <w:sz w:val="18"/>
        </w:rPr>
      </w:pPr>
      <w:r>
        <w:rPr>
          <w:sz w:val="18"/>
        </w:rPr>
        <w:t>26 June</w:t>
      </w:r>
      <w:r w:rsidR="001B1DE8">
        <w:rPr>
          <w:sz w:val="18"/>
        </w:rPr>
        <w:t xml:space="preserve"> 2018</w:t>
      </w:r>
    </w:p>
    <w:p w:rsidR="00A30666" w:rsidRPr="00A226A5" w:rsidRDefault="00A226A5" w:rsidP="00A226A5">
      <w:pPr>
        <w:pStyle w:val="Page1"/>
      </w:pPr>
      <w:r w:rsidRPr="00A226A5">
        <w:t>A Bill for an Act to amend the criminal law and to provide for certain matters in relation to the foreign influence transparency scheme, and for related purposes</w:t>
      </w:r>
    </w:p>
    <w:p w:rsidR="00A30666" w:rsidRPr="00A226A5" w:rsidRDefault="00A30666" w:rsidP="00A226A5">
      <w:pPr>
        <w:shd w:val="clear" w:color="auto" w:fill="FFFFFF" w:themeFill="background1"/>
        <w:spacing w:before="240" w:line="240" w:lineRule="auto"/>
        <w:rPr>
          <w:sz w:val="32"/>
        </w:rPr>
      </w:pPr>
      <w:r w:rsidRPr="00A226A5">
        <w:rPr>
          <w:sz w:val="32"/>
        </w:rPr>
        <w:t>The Parliament of Australia enacts:</w:t>
      </w:r>
    </w:p>
    <w:p w:rsidR="00A30666" w:rsidRPr="00A226A5" w:rsidRDefault="00A30666" w:rsidP="00A226A5">
      <w:pPr>
        <w:pStyle w:val="ActHead5"/>
        <w:shd w:val="clear" w:color="auto" w:fill="FFFFFF" w:themeFill="background1"/>
      </w:pPr>
      <w:bookmarkStart w:id="1" w:name="_Toc517789513"/>
      <w:r w:rsidRPr="00A226A5">
        <w:rPr>
          <w:rStyle w:val="CharSectno"/>
        </w:rPr>
        <w:t>1</w:t>
      </w:r>
      <w:r w:rsidRPr="00A226A5">
        <w:t xml:space="preserve">  Short title</w:t>
      </w:r>
      <w:bookmarkEnd w:id="1"/>
    </w:p>
    <w:p w:rsidR="00A30666" w:rsidRPr="00A226A5" w:rsidRDefault="00A30666" w:rsidP="00A226A5">
      <w:pPr>
        <w:pStyle w:val="subsection"/>
        <w:shd w:val="clear" w:color="auto" w:fill="FFFFFF" w:themeFill="background1"/>
      </w:pPr>
      <w:r w:rsidRPr="00A226A5">
        <w:tab/>
      </w:r>
      <w:r w:rsidRPr="00A226A5">
        <w:tab/>
        <w:t xml:space="preserve">This Act is the </w:t>
      </w:r>
      <w:r w:rsidRPr="00A226A5">
        <w:rPr>
          <w:i/>
        </w:rPr>
        <w:t xml:space="preserve">National Security Legislation </w:t>
      </w:r>
      <w:r w:rsidR="002F7DF9" w:rsidRPr="00A226A5">
        <w:rPr>
          <w:i/>
        </w:rPr>
        <w:t xml:space="preserve">Amendment </w:t>
      </w:r>
      <w:r w:rsidRPr="00A226A5">
        <w:rPr>
          <w:i/>
        </w:rPr>
        <w:t>(Espionage and Foreign Interference) Act 201</w:t>
      </w:r>
      <w:r w:rsidR="006E20FB">
        <w:rPr>
          <w:i/>
        </w:rPr>
        <w:t>8</w:t>
      </w:r>
      <w:r w:rsidRPr="00A226A5">
        <w:t>.</w:t>
      </w:r>
    </w:p>
    <w:p w:rsidR="00A30666" w:rsidRPr="00A226A5" w:rsidRDefault="00A30666" w:rsidP="00A226A5">
      <w:pPr>
        <w:pStyle w:val="ActHead5"/>
        <w:shd w:val="clear" w:color="auto" w:fill="FFFFFF" w:themeFill="background1"/>
      </w:pPr>
      <w:bookmarkStart w:id="2" w:name="_Toc517789514"/>
      <w:r w:rsidRPr="00A226A5">
        <w:rPr>
          <w:rStyle w:val="CharSectno"/>
        </w:rPr>
        <w:t>2</w:t>
      </w:r>
      <w:r w:rsidRPr="00A226A5">
        <w:t xml:space="preserve">  Commencement</w:t>
      </w:r>
      <w:bookmarkEnd w:id="2"/>
    </w:p>
    <w:p w:rsidR="00A30666" w:rsidRPr="00A226A5" w:rsidRDefault="00A30666" w:rsidP="00A226A5">
      <w:pPr>
        <w:pStyle w:val="subsection"/>
      </w:pPr>
      <w:r w:rsidRPr="00A226A5">
        <w:tab/>
        <w:t>(1)</w:t>
      </w:r>
      <w:r w:rsidRPr="00A226A5">
        <w:tab/>
        <w:t>Each provision of this Act specified in column 1 of the table commences, or is taken to have commenced, in accordance with column 2 of the table. Any other statement in column 2 has effect according to its terms.</w:t>
      </w:r>
    </w:p>
    <w:p w:rsidR="00A30666" w:rsidRPr="00A226A5" w:rsidRDefault="00A30666" w:rsidP="00A226A5">
      <w:pPr>
        <w:pStyle w:val="Tabletext"/>
      </w:pPr>
    </w:p>
    <w:tbl>
      <w:tblPr>
        <w:tblW w:w="0" w:type="auto"/>
        <w:tblInd w:w="107" w:type="dxa"/>
        <w:tblLayout w:type="fixed"/>
        <w:tblCellMar>
          <w:left w:w="107" w:type="dxa"/>
          <w:right w:w="107" w:type="dxa"/>
        </w:tblCellMar>
        <w:tblLook w:val="04A0" w:firstRow="1" w:lastRow="0" w:firstColumn="1" w:lastColumn="0" w:noHBand="0" w:noVBand="1"/>
      </w:tblPr>
      <w:tblGrid>
        <w:gridCol w:w="1701"/>
        <w:gridCol w:w="3828"/>
        <w:gridCol w:w="1582"/>
      </w:tblGrid>
      <w:tr w:rsidR="00A30666" w:rsidRPr="00A226A5" w:rsidTr="001C6A87">
        <w:trPr>
          <w:cantSplit/>
          <w:tblHeader/>
        </w:trPr>
        <w:tc>
          <w:tcPr>
            <w:tcW w:w="7111" w:type="dxa"/>
            <w:gridSpan w:val="3"/>
            <w:tcBorders>
              <w:top w:val="single" w:sz="12" w:space="0" w:color="auto"/>
              <w:left w:val="nil"/>
              <w:bottom w:val="single" w:sz="6" w:space="0" w:color="auto"/>
              <w:right w:val="nil"/>
            </w:tcBorders>
            <w:hideMark/>
          </w:tcPr>
          <w:p w:rsidR="00A30666" w:rsidRPr="00A226A5" w:rsidRDefault="00A30666" w:rsidP="00A226A5">
            <w:pPr>
              <w:pStyle w:val="TableHeading"/>
            </w:pPr>
            <w:r w:rsidRPr="00A226A5">
              <w:t>Commencement information</w:t>
            </w:r>
          </w:p>
        </w:tc>
      </w:tr>
      <w:tr w:rsidR="00A30666" w:rsidRPr="00A226A5" w:rsidTr="001C6A87">
        <w:trPr>
          <w:cantSplit/>
          <w:tblHeader/>
        </w:trPr>
        <w:tc>
          <w:tcPr>
            <w:tcW w:w="1701" w:type="dxa"/>
            <w:tcBorders>
              <w:top w:val="single" w:sz="6" w:space="0" w:color="auto"/>
              <w:left w:val="nil"/>
              <w:bottom w:val="single" w:sz="6" w:space="0" w:color="auto"/>
              <w:right w:val="nil"/>
            </w:tcBorders>
            <w:hideMark/>
          </w:tcPr>
          <w:p w:rsidR="00A30666" w:rsidRPr="00A226A5" w:rsidRDefault="00A30666" w:rsidP="00A226A5">
            <w:pPr>
              <w:pStyle w:val="TableHeading"/>
            </w:pPr>
            <w:r w:rsidRPr="00A226A5">
              <w:t>Column 1</w:t>
            </w:r>
          </w:p>
        </w:tc>
        <w:tc>
          <w:tcPr>
            <w:tcW w:w="3828" w:type="dxa"/>
            <w:tcBorders>
              <w:top w:val="single" w:sz="6" w:space="0" w:color="auto"/>
              <w:left w:val="nil"/>
              <w:bottom w:val="single" w:sz="6" w:space="0" w:color="auto"/>
              <w:right w:val="nil"/>
            </w:tcBorders>
            <w:hideMark/>
          </w:tcPr>
          <w:p w:rsidR="00A30666" w:rsidRPr="00A226A5" w:rsidRDefault="00A30666" w:rsidP="00A226A5">
            <w:pPr>
              <w:pStyle w:val="TableHeading"/>
            </w:pPr>
            <w:r w:rsidRPr="00A226A5">
              <w:t>Column 2</w:t>
            </w:r>
          </w:p>
        </w:tc>
        <w:tc>
          <w:tcPr>
            <w:tcW w:w="1582" w:type="dxa"/>
            <w:tcBorders>
              <w:top w:val="single" w:sz="6" w:space="0" w:color="auto"/>
              <w:left w:val="nil"/>
              <w:bottom w:val="single" w:sz="6" w:space="0" w:color="auto"/>
              <w:right w:val="nil"/>
            </w:tcBorders>
            <w:hideMark/>
          </w:tcPr>
          <w:p w:rsidR="00A30666" w:rsidRPr="00A226A5" w:rsidRDefault="00A30666" w:rsidP="00A226A5">
            <w:pPr>
              <w:pStyle w:val="TableHeading"/>
            </w:pPr>
            <w:r w:rsidRPr="00A226A5">
              <w:t>Column 3</w:t>
            </w:r>
          </w:p>
        </w:tc>
      </w:tr>
      <w:tr w:rsidR="00A30666" w:rsidRPr="00A226A5" w:rsidTr="001C6A87">
        <w:trPr>
          <w:cantSplit/>
          <w:tblHeader/>
        </w:trPr>
        <w:tc>
          <w:tcPr>
            <w:tcW w:w="1701" w:type="dxa"/>
            <w:tcBorders>
              <w:top w:val="single" w:sz="6" w:space="0" w:color="auto"/>
              <w:left w:val="nil"/>
              <w:bottom w:val="single" w:sz="12" w:space="0" w:color="auto"/>
              <w:right w:val="nil"/>
            </w:tcBorders>
            <w:hideMark/>
          </w:tcPr>
          <w:p w:rsidR="00A30666" w:rsidRPr="00A226A5" w:rsidRDefault="00A30666" w:rsidP="00A226A5">
            <w:pPr>
              <w:pStyle w:val="TableHeading"/>
            </w:pPr>
            <w:r w:rsidRPr="00A226A5">
              <w:t>Provisions</w:t>
            </w:r>
          </w:p>
        </w:tc>
        <w:tc>
          <w:tcPr>
            <w:tcW w:w="3828" w:type="dxa"/>
            <w:tcBorders>
              <w:top w:val="single" w:sz="6" w:space="0" w:color="auto"/>
              <w:left w:val="nil"/>
              <w:bottom w:val="single" w:sz="12" w:space="0" w:color="auto"/>
              <w:right w:val="nil"/>
            </w:tcBorders>
            <w:hideMark/>
          </w:tcPr>
          <w:p w:rsidR="00A30666" w:rsidRPr="00A226A5" w:rsidRDefault="00A30666" w:rsidP="00A226A5">
            <w:pPr>
              <w:pStyle w:val="TableHeading"/>
            </w:pPr>
            <w:r w:rsidRPr="00A226A5">
              <w:t>Commencement</w:t>
            </w:r>
          </w:p>
        </w:tc>
        <w:tc>
          <w:tcPr>
            <w:tcW w:w="1582" w:type="dxa"/>
            <w:tcBorders>
              <w:top w:val="single" w:sz="6" w:space="0" w:color="auto"/>
              <w:left w:val="nil"/>
              <w:bottom w:val="single" w:sz="12" w:space="0" w:color="auto"/>
              <w:right w:val="nil"/>
            </w:tcBorders>
            <w:hideMark/>
          </w:tcPr>
          <w:p w:rsidR="00A30666" w:rsidRPr="00A226A5" w:rsidRDefault="00A30666" w:rsidP="00A226A5">
            <w:pPr>
              <w:pStyle w:val="TableHeading"/>
            </w:pPr>
            <w:r w:rsidRPr="00A226A5">
              <w:t>Date/Details</w:t>
            </w:r>
          </w:p>
        </w:tc>
      </w:tr>
      <w:tr w:rsidR="00A30666" w:rsidRPr="00A226A5" w:rsidTr="001C6A87">
        <w:trPr>
          <w:cantSplit/>
        </w:trPr>
        <w:tc>
          <w:tcPr>
            <w:tcW w:w="1701" w:type="dxa"/>
            <w:tcBorders>
              <w:top w:val="single" w:sz="12" w:space="0" w:color="auto"/>
              <w:left w:val="nil"/>
              <w:bottom w:val="single" w:sz="2" w:space="0" w:color="auto"/>
              <w:right w:val="nil"/>
            </w:tcBorders>
            <w:hideMark/>
          </w:tcPr>
          <w:p w:rsidR="00A30666" w:rsidRPr="00A226A5" w:rsidRDefault="00A30666" w:rsidP="00A226A5">
            <w:pPr>
              <w:pStyle w:val="Tabletext"/>
            </w:pPr>
            <w:r w:rsidRPr="00A226A5">
              <w:t>1.  Sections</w:t>
            </w:r>
            <w:r w:rsidR="00A226A5" w:rsidRPr="00A226A5">
              <w:t> </w:t>
            </w:r>
            <w:r w:rsidRPr="00A226A5">
              <w:t>1 to 3 and anything in this Act not elsewhere covered by this table</w:t>
            </w:r>
          </w:p>
        </w:tc>
        <w:tc>
          <w:tcPr>
            <w:tcW w:w="3828" w:type="dxa"/>
            <w:tcBorders>
              <w:top w:val="single" w:sz="12" w:space="0" w:color="auto"/>
              <w:left w:val="nil"/>
              <w:bottom w:val="single" w:sz="2" w:space="0" w:color="auto"/>
              <w:right w:val="nil"/>
            </w:tcBorders>
            <w:hideMark/>
          </w:tcPr>
          <w:p w:rsidR="00A30666" w:rsidRPr="00A226A5" w:rsidRDefault="00A30666" w:rsidP="00A226A5">
            <w:pPr>
              <w:pStyle w:val="Tabletext"/>
            </w:pPr>
            <w:r w:rsidRPr="00A226A5">
              <w:t>The day this Act receives the Royal Assent.</w:t>
            </w:r>
          </w:p>
        </w:tc>
        <w:tc>
          <w:tcPr>
            <w:tcW w:w="1582" w:type="dxa"/>
            <w:tcBorders>
              <w:top w:val="single" w:sz="12" w:space="0" w:color="auto"/>
              <w:left w:val="nil"/>
              <w:bottom w:val="single" w:sz="2" w:space="0" w:color="auto"/>
              <w:right w:val="nil"/>
            </w:tcBorders>
          </w:tcPr>
          <w:p w:rsidR="00A30666" w:rsidRPr="00A226A5" w:rsidRDefault="00A30666" w:rsidP="00A226A5">
            <w:pPr>
              <w:pStyle w:val="Tabletext"/>
            </w:pPr>
          </w:p>
        </w:tc>
      </w:tr>
      <w:tr w:rsidR="00A30666" w:rsidRPr="00A226A5" w:rsidTr="001C6A87">
        <w:trPr>
          <w:cantSplit/>
        </w:trPr>
        <w:tc>
          <w:tcPr>
            <w:tcW w:w="1701" w:type="dxa"/>
            <w:tcBorders>
              <w:top w:val="single" w:sz="2" w:space="0" w:color="auto"/>
              <w:left w:val="nil"/>
              <w:bottom w:val="single" w:sz="2" w:space="0" w:color="auto"/>
              <w:right w:val="nil"/>
            </w:tcBorders>
            <w:hideMark/>
          </w:tcPr>
          <w:p w:rsidR="00A30666" w:rsidRPr="00A226A5" w:rsidRDefault="00A30666" w:rsidP="00A226A5">
            <w:pPr>
              <w:pStyle w:val="Tabletext"/>
            </w:pPr>
            <w:r w:rsidRPr="00A226A5">
              <w:t>2.  Schedule</w:t>
            </w:r>
            <w:r w:rsidR="00A226A5" w:rsidRPr="00A226A5">
              <w:t> </w:t>
            </w:r>
            <w:r w:rsidRPr="00A226A5">
              <w:t>1</w:t>
            </w:r>
          </w:p>
        </w:tc>
        <w:tc>
          <w:tcPr>
            <w:tcW w:w="3828" w:type="dxa"/>
            <w:tcBorders>
              <w:top w:val="single" w:sz="2" w:space="0" w:color="auto"/>
              <w:left w:val="nil"/>
              <w:bottom w:val="single" w:sz="2" w:space="0" w:color="auto"/>
              <w:right w:val="nil"/>
            </w:tcBorders>
          </w:tcPr>
          <w:p w:rsidR="00A30666" w:rsidRPr="00A226A5" w:rsidRDefault="00A30666" w:rsidP="00A226A5">
            <w:pPr>
              <w:pStyle w:val="Tabletext"/>
            </w:pPr>
            <w:r w:rsidRPr="00A226A5">
              <w:t>The day after this Act receives the Royal Assent.</w:t>
            </w:r>
          </w:p>
        </w:tc>
        <w:tc>
          <w:tcPr>
            <w:tcW w:w="1582" w:type="dxa"/>
            <w:tcBorders>
              <w:top w:val="single" w:sz="2" w:space="0" w:color="auto"/>
              <w:left w:val="nil"/>
              <w:bottom w:val="single" w:sz="2" w:space="0" w:color="auto"/>
              <w:right w:val="nil"/>
            </w:tcBorders>
          </w:tcPr>
          <w:p w:rsidR="00A30666" w:rsidRPr="00A226A5" w:rsidRDefault="00A30666" w:rsidP="00A226A5">
            <w:pPr>
              <w:pStyle w:val="Tabletext"/>
            </w:pPr>
          </w:p>
        </w:tc>
      </w:tr>
      <w:tr w:rsidR="00A30666" w:rsidRPr="00A226A5" w:rsidTr="001C6A87">
        <w:trPr>
          <w:cantSplit/>
        </w:trPr>
        <w:tc>
          <w:tcPr>
            <w:tcW w:w="1701" w:type="dxa"/>
            <w:tcBorders>
              <w:top w:val="single" w:sz="2" w:space="0" w:color="auto"/>
              <w:left w:val="nil"/>
              <w:bottom w:val="single" w:sz="2" w:space="0" w:color="auto"/>
              <w:right w:val="nil"/>
            </w:tcBorders>
            <w:hideMark/>
          </w:tcPr>
          <w:p w:rsidR="00A30666" w:rsidRPr="00A226A5" w:rsidRDefault="00A30666" w:rsidP="00A226A5">
            <w:pPr>
              <w:pStyle w:val="Tabletext"/>
            </w:pPr>
            <w:r w:rsidRPr="00A226A5">
              <w:t>3.  Schedule</w:t>
            </w:r>
            <w:r w:rsidR="00A226A5" w:rsidRPr="00A226A5">
              <w:t> </w:t>
            </w:r>
            <w:r w:rsidRPr="00A226A5">
              <w:t>2</w:t>
            </w:r>
          </w:p>
        </w:tc>
        <w:tc>
          <w:tcPr>
            <w:tcW w:w="3828" w:type="dxa"/>
            <w:tcBorders>
              <w:top w:val="single" w:sz="2" w:space="0" w:color="auto"/>
              <w:left w:val="nil"/>
              <w:bottom w:val="single" w:sz="2" w:space="0" w:color="auto"/>
              <w:right w:val="nil"/>
            </w:tcBorders>
          </w:tcPr>
          <w:p w:rsidR="00A30666" w:rsidRPr="00A226A5" w:rsidRDefault="00A30666" w:rsidP="00A226A5">
            <w:pPr>
              <w:pStyle w:val="Tabletext"/>
            </w:pPr>
            <w:r w:rsidRPr="00A226A5">
              <w:t>A single day to be fixed by Proclamation.</w:t>
            </w:r>
          </w:p>
          <w:p w:rsidR="00A30666" w:rsidRPr="00A226A5" w:rsidRDefault="00A30666" w:rsidP="00A226A5">
            <w:pPr>
              <w:pStyle w:val="Tabletext"/>
            </w:pPr>
            <w:r w:rsidRPr="00A226A5">
              <w:t>However, if the provisions do not commence within the period of 6 months beginning on the day this Act receives the Royal Assent, they commence on the day after the end of that period.</w:t>
            </w:r>
          </w:p>
        </w:tc>
        <w:tc>
          <w:tcPr>
            <w:tcW w:w="1582" w:type="dxa"/>
            <w:tcBorders>
              <w:top w:val="single" w:sz="2" w:space="0" w:color="auto"/>
              <w:left w:val="nil"/>
              <w:bottom w:val="single" w:sz="2" w:space="0" w:color="auto"/>
              <w:right w:val="nil"/>
            </w:tcBorders>
          </w:tcPr>
          <w:p w:rsidR="00A30666" w:rsidRPr="00A226A5" w:rsidRDefault="00A30666" w:rsidP="00A226A5">
            <w:pPr>
              <w:pStyle w:val="Tabletext"/>
            </w:pPr>
          </w:p>
        </w:tc>
      </w:tr>
      <w:tr w:rsidR="00A30666" w:rsidRPr="00A226A5" w:rsidTr="001C6A87">
        <w:trPr>
          <w:cantSplit/>
        </w:trPr>
        <w:tc>
          <w:tcPr>
            <w:tcW w:w="1701" w:type="dxa"/>
            <w:tcBorders>
              <w:top w:val="single" w:sz="2" w:space="0" w:color="auto"/>
              <w:left w:val="nil"/>
              <w:bottom w:val="single" w:sz="2" w:space="0" w:color="auto"/>
              <w:right w:val="nil"/>
            </w:tcBorders>
          </w:tcPr>
          <w:p w:rsidR="00A30666" w:rsidRPr="00A226A5" w:rsidRDefault="00A30666" w:rsidP="00A226A5">
            <w:pPr>
              <w:pStyle w:val="Tabletext"/>
            </w:pPr>
            <w:r w:rsidRPr="00A226A5">
              <w:t>4.  Schedule</w:t>
            </w:r>
            <w:r w:rsidR="00A226A5" w:rsidRPr="00A226A5">
              <w:t> </w:t>
            </w:r>
            <w:r w:rsidRPr="00A226A5">
              <w:t>3</w:t>
            </w:r>
          </w:p>
        </w:tc>
        <w:tc>
          <w:tcPr>
            <w:tcW w:w="3828" w:type="dxa"/>
            <w:tcBorders>
              <w:top w:val="single" w:sz="2" w:space="0" w:color="auto"/>
              <w:left w:val="nil"/>
              <w:bottom w:val="single" w:sz="2" w:space="0" w:color="auto"/>
              <w:right w:val="nil"/>
            </w:tcBorders>
          </w:tcPr>
          <w:p w:rsidR="00A30666" w:rsidRPr="00A226A5" w:rsidRDefault="00A30666" w:rsidP="00A226A5">
            <w:pPr>
              <w:pStyle w:val="Tabletext"/>
            </w:pPr>
            <w:r w:rsidRPr="00A226A5">
              <w:t>The day after this Act receives the Royal Assent.</w:t>
            </w:r>
          </w:p>
        </w:tc>
        <w:tc>
          <w:tcPr>
            <w:tcW w:w="1582" w:type="dxa"/>
            <w:tcBorders>
              <w:top w:val="single" w:sz="2" w:space="0" w:color="auto"/>
              <w:left w:val="nil"/>
              <w:bottom w:val="single" w:sz="2" w:space="0" w:color="auto"/>
              <w:right w:val="nil"/>
            </w:tcBorders>
          </w:tcPr>
          <w:p w:rsidR="00A30666" w:rsidRPr="00A226A5" w:rsidRDefault="00A30666" w:rsidP="00A226A5">
            <w:pPr>
              <w:pStyle w:val="Tabletext"/>
            </w:pPr>
          </w:p>
        </w:tc>
      </w:tr>
      <w:tr w:rsidR="00A30666" w:rsidRPr="00A226A5" w:rsidTr="001C6A87">
        <w:trPr>
          <w:cantSplit/>
        </w:trPr>
        <w:tc>
          <w:tcPr>
            <w:tcW w:w="1701" w:type="dxa"/>
            <w:tcBorders>
              <w:top w:val="single" w:sz="2" w:space="0" w:color="auto"/>
              <w:left w:val="nil"/>
              <w:bottom w:val="single" w:sz="2" w:space="0" w:color="auto"/>
              <w:right w:val="nil"/>
            </w:tcBorders>
          </w:tcPr>
          <w:p w:rsidR="00A30666" w:rsidRPr="00A226A5" w:rsidRDefault="00A30666" w:rsidP="00A226A5">
            <w:pPr>
              <w:pStyle w:val="Tabletext"/>
            </w:pPr>
            <w:r w:rsidRPr="00A226A5">
              <w:t>5.  Schedule</w:t>
            </w:r>
            <w:r w:rsidR="00A226A5" w:rsidRPr="00A226A5">
              <w:t> </w:t>
            </w:r>
            <w:r w:rsidRPr="00A226A5">
              <w:t>4, Part</w:t>
            </w:r>
            <w:r w:rsidR="00A226A5" w:rsidRPr="00A226A5">
              <w:t> </w:t>
            </w:r>
            <w:r w:rsidRPr="00A226A5">
              <w:t>1</w:t>
            </w:r>
          </w:p>
        </w:tc>
        <w:tc>
          <w:tcPr>
            <w:tcW w:w="3828" w:type="dxa"/>
            <w:tcBorders>
              <w:top w:val="single" w:sz="2" w:space="0" w:color="auto"/>
              <w:left w:val="nil"/>
              <w:bottom w:val="single" w:sz="2" w:space="0" w:color="auto"/>
              <w:right w:val="nil"/>
            </w:tcBorders>
          </w:tcPr>
          <w:p w:rsidR="00A30666" w:rsidRPr="00A226A5" w:rsidRDefault="00A30666" w:rsidP="00A226A5">
            <w:pPr>
              <w:pStyle w:val="Tabletext"/>
            </w:pPr>
            <w:r w:rsidRPr="00A226A5">
              <w:t>The day after this Act receives the Royal Assent.</w:t>
            </w:r>
          </w:p>
        </w:tc>
        <w:tc>
          <w:tcPr>
            <w:tcW w:w="1582" w:type="dxa"/>
            <w:tcBorders>
              <w:top w:val="single" w:sz="2" w:space="0" w:color="auto"/>
              <w:left w:val="nil"/>
              <w:bottom w:val="single" w:sz="2" w:space="0" w:color="auto"/>
              <w:right w:val="nil"/>
            </w:tcBorders>
          </w:tcPr>
          <w:p w:rsidR="00A30666" w:rsidRPr="00A226A5" w:rsidRDefault="00A30666" w:rsidP="00A226A5">
            <w:pPr>
              <w:pStyle w:val="Tabletext"/>
            </w:pPr>
          </w:p>
        </w:tc>
      </w:tr>
      <w:tr w:rsidR="00A30666" w:rsidRPr="00A226A5" w:rsidTr="001C6A87">
        <w:trPr>
          <w:cantSplit/>
        </w:trPr>
        <w:tc>
          <w:tcPr>
            <w:tcW w:w="1701" w:type="dxa"/>
            <w:tcBorders>
              <w:top w:val="single" w:sz="2" w:space="0" w:color="auto"/>
              <w:left w:val="nil"/>
              <w:bottom w:val="single" w:sz="2" w:space="0" w:color="auto"/>
              <w:right w:val="nil"/>
            </w:tcBorders>
          </w:tcPr>
          <w:p w:rsidR="00A30666" w:rsidRPr="00A226A5" w:rsidRDefault="00A30666" w:rsidP="00A226A5">
            <w:pPr>
              <w:pStyle w:val="Tabletext"/>
            </w:pPr>
            <w:r w:rsidRPr="00A226A5">
              <w:t>6.  Schedule</w:t>
            </w:r>
            <w:r w:rsidR="00A226A5" w:rsidRPr="00A226A5">
              <w:t> </w:t>
            </w:r>
            <w:r w:rsidRPr="00A226A5">
              <w:t>4, Part</w:t>
            </w:r>
            <w:r w:rsidR="00A226A5" w:rsidRPr="00A226A5">
              <w:t> </w:t>
            </w:r>
            <w:r w:rsidRPr="00A226A5">
              <w:t>2</w:t>
            </w:r>
          </w:p>
        </w:tc>
        <w:tc>
          <w:tcPr>
            <w:tcW w:w="3828" w:type="dxa"/>
            <w:tcBorders>
              <w:top w:val="single" w:sz="2" w:space="0" w:color="auto"/>
              <w:left w:val="nil"/>
              <w:bottom w:val="single" w:sz="2" w:space="0" w:color="auto"/>
              <w:right w:val="nil"/>
            </w:tcBorders>
          </w:tcPr>
          <w:p w:rsidR="00A30666" w:rsidRPr="00A226A5" w:rsidRDefault="00A30666" w:rsidP="00A226A5">
            <w:pPr>
              <w:pStyle w:val="Tabletext"/>
            </w:pPr>
            <w:r w:rsidRPr="00A226A5">
              <w:t>At the same time as the provisions covered by table item</w:t>
            </w:r>
            <w:r w:rsidR="00A226A5" w:rsidRPr="00A226A5">
              <w:t> </w:t>
            </w:r>
            <w:r w:rsidRPr="00A226A5">
              <w:t>3.</w:t>
            </w:r>
          </w:p>
        </w:tc>
        <w:tc>
          <w:tcPr>
            <w:tcW w:w="1582" w:type="dxa"/>
            <w:tcBorders>
              <w:top w:val="single" w:sz="2" w:space="0" w:color="auto"/>
              <w:left w:val="nil"/>
              <w:bottom w:val="single" w:sz="2" w:space="0" w:color="auto"/>
              <w:right w:val="nil"/>
            </w:tcBorders>
          </w:tcPr>
          <w:p w:rsidR="00A30666" w:rsidRPr="00A226A5" w:rsidRDefault="00A30666" w:rsidP="00A226A5">
            <w:pPr>
              <w:pStyle w:val="Tabletext"/>
            </w:pPr>
          </w:p>
        </w:tc>
      </w:tr>
      <w:tr w:rsidR="00A30666" w:rsidRPr="00A226A5" w:rsidTr="001C6A87">
        <w:trPr>
          <w:cantSplit/>
        </w:trPr>
        <w:tc>
          <w:tcPr>
            <w:tcW w:w="1701" w:type="dxa"/>
            <w:tcBorders>
              <w:top w:val="single" w:sz="2" w:space="0" w:color="auto"/>
              <w:left w:val="nil"/>
              <w:bottom w:val="single" w:sz="2" w:space="0" w:color="auto"/>
              <w:right w:val="nil"/>
            </w:tcBorders>
          </w:tcPr>
          <w:p w:rsidR="00A30666" w:rsidRPr="00A226A5" w:rsidRDefault="00A30666" w:rsidP="00A226A5">
            <w:pPr>
              <w:pStyle w:val="Tabletext"/>
            </w:pPr>
            <w:r w:rsidRPr="00A226A5">
              <w:t>7.  Schedule</w:t>
            </w:r>
            <w:r w:rsidR="00A226A5" w:rsidRPr="00A226A5">
              <w:t> </w:t>
            </w:r>
            <w:r w:rsidRPr="00A226A5">
              <w:t>5, Part</w:t>
            </w:r>
            <w:r w:rsidR="00A226A5" w:rsidRPr="00A226A5">
              <w:t> </w:t>
            </w:r>
            <w:r w:rsidRPr="00A226A5">
              <w:t>1</w:t>
            </w:r>
          </w:p>
        </w:tc>
        <w:tc>
          <w:tcPr>
            <w:tcW w:w="3828" w:type="dxa"/>
            <w:tcBorders>
              <w:top w:val="single" w:sz="2" w:space="0" w:color="auto"/>
              <w:left w:val="nil"/>
              <w:bottom w:val="single" w:sz="2" w:space="0" w:color="auto"/>
              <w:right w:val="nil"/>
            </w:tcBorders>
          </w:tcPr>
          <w:p w:rsidR="00A30666" w:rsidRPr="00A226A5" w:rsidRDefault="00A30666" w:rsidP="00A226A5">
            <w:pPr>
              <w:pStyle w:val="Tabletext"/>
            </w:pPr>
            <w:r w:rsidRPr="00A226A5">
              <w:t xml:space="preserve">At the same time as the </w:t>
            </w:r>
            <w:r w:rsidRPr="00A226A5">
              <w:rPr>
                <w:i/>
              </w:rPr>
              <w:t>Foreign Influence Transparency Scheme Act 201</w:t>
            </w:r>
            <w:r w:rsidR="006E20FB">
              <w:rPr>
                <w:i/>
              </w:rPr>
              <w:t>8</w:t>
            </w:r>
            <w:r w:rsidRPr="00A226A5">
              <w:t xml:space="preserve"> commences.</w:t>
            </w:r>
          </w:p>
          <w:p w:rsidR="00A30666" w:rsidRPr="00A226A5" w:rsidRDefault="00A30666" w:rsidP="00A226A5">
            <w:pPr>
              <w:pStyle w:val="Tabletext"/>
            </w:pPr>
            <w:r w:rsidRPr="00A226A5">
              <w:t>However, the provisions do not commence at all if that Act does not commence.</w:t>
            </w:r>
          </w:p>
        </w:tc>
        <w:tc>
          <w:tcPr>
            <w:tcW w:w="1582" w:type="dxa"/>
            <w:tcBorders>
              <w:top w:val="single" w:sz="2" w:space="0" w:color="auto"/>
              <w:left w:val="nil"/>
              <w:bottom w:val="single" w:sz="2" w:space="0" w:color="auto"/>
              <w:right w:val="nil"/>
            </w:tcBorders>
          </w:tcPr>
          <w:p w:rsidR="00A30666" w:rsidRPr="00A226A5" w:rsidRDefault="00A30666" w:rsidP="00A226A5">
            <w:pPr>
              <w:pStyle w:val="Tabletext"/>
            </w:pPr>
          </w:p>
        </w:tc>
      </w:tr>
      <w:tr w:rsidR="00A30666" w:rsidRPr="00A226A5" w:rsidTr="009E3084">
        <w:trPr>
          <w:cantSplit/>
        </w:trPr>
        <w:tc>
          <w:tcPr>
            <w:tcW w:w="1701" w:type="dxa"/>
            <w:tcBorders>
              <w:top w:val="single" w:sz="2" w:space="0" w:color="auto"/>
              <w:left w:val="nil"/>
              <w:bottom w:val="single" w:sz="2" w:space="0" w:color="auto"/>
              <w:right w:val="nil"/>
            </w:tcBorders>
          </w:tcPr>
          <w:p w:rsidR="00A30666" w:rsidRPr="00A226A5" w:rsidRDefault="00A30666" w:rsidP="00A226A5">
            <w:pPr>
              <w:pStyle w:val="Tabletext"/>
            </w:pPr>
            <w:r w:rsidRPr="00A226A5">
              <w:t>8.  Schedule</w:t>
            </w:r>
            <w:r w:rsidR="00A226A5" w:rsidRPr="00A226A5">
              <w:t> </w:t>
            </w:r>
            <w:r w:rsidRPr="00A226A5">
              <w:t>5, Part</w:t>
            </w:r>
            <w:r w:rsidR="00A226A5" w:rsidRPr="00A226A5">
              <w:t> </w:t>
            </w:r>
            <w:r w:rsidRPr="00A226A5">
              <w:t>2</w:t>
            </w:r>
          </w:p>
        </w:tc>
        <w:tc>
          <w:tcPr>
            <w:tcW w:w="3828" w:type="dxa"/>
            <w:tcBorders>
              <w:top w:val="single" w:sz="2" w:space="0" w:color="auto"/>
              <w:left w:val="nil"/>
              <w:bottom w:val="single" w:sz="2" w:space="0" w:color="auto"/>
              <w:right w:val="nil"/>
            </w:tcBorders>
          </w:tcPr>
          <w:p w:rsidR="00A30666" w:rsidRPr="00A226A5" w:rsidRDefault="00A30666" w:rsidP="00A226A5">
            <w:pPr>
              <w:pStyle w:val="Tabletext"/>
            </w:pPr>
            <w:r w:rsidRPr="00A226A5">
              <w:t>The later of:</w:t>
            </w:r>
          </w:p>
          <w:p w:rsidR="00A30666" w:rsidRPr="00A226A5" w:rsidRDefault="00A30666" w:rsidP="00A226A5">
            <w:pPr>
              <w:pStyle w:val="Tablea"/>
            </w:pPr>
            <w:r w:rsidRPr="00A226A5">
              <w:t xml:space="preserve">(a) immediately after the commencement of the </w:t>
            </w:r>
            <w:r w:rsidRPr="00A226A5">
              <w:rPr>
                <w:i/>
              </w:rPr>
              <w:t>Foreign Influence Transparency Scheme Act 201</w:t>
            </w:r>
            <w:r w:rsidR="006E20FB">
              <w:rPr>
                <w:i/>
              </w:rPr>
              <w:t>8</w:t>
            </w:r>
            <w:r w:rsidRPr="00A226A5">
              <w:t>; and</w:t>
            </w:r>
          </w:p>
          <w:p w:rsidR="00A30666" w:rsidRPr="00A226A5" w:rsidRDefault="00A30666" w:rsidP="00A226A5">
            <w:pPr>
              <w:pStyle w:val="Tablea"/>
            </w:pPr>
            <w:r w:rsidRPr="00A226A5">
              <w:t>(b) immediately after the commencement of Part</w:t>
            </w:r>
            <w:r w:rsidR="00A226A5" w:rsidRPr="00A226A5">
              <w:t> </w:t>
            </w:r>
            <w:r w:rsidRPr="00A226A5">
              <w:t>1 of Schedule</w:t>
            </w:r>
            <w:r w:rsidR="00A226A5" w:rsidRPr="00A226A5">
              <w:t> </w:t>
            </w:r>
            <w:r w:rsidRPr="00A226A5">
              <w:t xml:space="preserve">1 to the </w:t>
            </w:r>
            <w:r w:rsidRPr="00A226A5">
              <w:rPr>
                <w:i/>
              </w:rPr>
              <w:t>Electoral Legislation Amendment (Electoral Funding and Disclosure Reform) Act 201</w:t>
            </w:r>
            <w:r w:rsidR="006E20FB">
              <w:rPr>
                <w:i/>
              </w:rPr>
              <w:t>8</w:t>
            </w:r>
            <w:r w:rsidRPr="00A226A5">
              <w:t>.</w:t>
            </w:r>
          </w:p>
          <w:p w:rsidR="00A30666" w:rsidRPr="00A226A5" w:rsidRDefault="00A30666" w:rsidP="00A226A5">
            <w:pPr>
              <w:pStyle w:val="Tabletext"/>
            </w:pPr>
            <w:r w:rsidRPr="00A226A5">
              <w:t xml:space="preserve">However, the provisions do not commence at all unless both of the events mentioned in </w:t>
            </w:r>
            <w:r w:rsidR="00A226A5" w:rsidRPr="00A226A5">
              <w:t>paragraphs (</w:t>
            </w:r>
            <w:r w:rsidRPr="00A226A5">
              <w:t>a) and (b) occur.</w:t>
            </w:r>
          </w:p>
        </w:tc>
        <w:tc>
          <w:tcPr>
            <w:tcW w:w="1582" w:type="dxa"/>
            <w:tcBorders>
              <w:top w:val="single" w:sz="2" w:space="0" w:color="auto"/>
              <w:left w:val="nil"/>
              <w:bottom w:val="single" w:sz="2" w:space="0" w:color="auto"/>
              <w:right w:val="nil"/>
            </w:tcBorders>
          </w:tcPr>
          <w:p w:rsidR="00A30666" w:rsidRPr="00A226A5" w:rsidRDefault="00A30666" w:rsidP="00A226A5">
            <w:pPr>
              <w:pStyle w:val="Tabletext"/>
            </w:pPr>
          </w:p>
        </w:tc>
      </w:tr>
      <w:tr w:rsidR="009E3084" w:rsidRPr="00A226A5" w:rsidTr="001C6A87">
        <w:trPr>
          <w:cantSplit/>
        </w:trPr>
        <w:tc>
          <w:tcPr>
            <w:tcW w:w="1701" w:type="dxa"/>
            <w:tcBorders>
              <w:top w:val="single" w:sz="2" w:space="0" w:color="auto"/>
              <w:left w:val="nil"/>
              <w:bottom w:val="single" w:sz="12" w:space="0" w:color="auto"/>
              <w:right w:val="nil"/>
            </w:tcBorders>
          </w:tcPr>
          <w:p w:rsidR="009E3084" w:rsidRPr="002F6C6E" w:rsidRDefault="009E3084" w:rsidP="00633B15">
            <w:pPr>
              <w:pStyle w:val="Tabletext"/>
            </w:pPr>
            <w:r w:rsidRPr="002F6C6E">
              <w:lastRenderedPageBreak/>
              <w:t>9.  Schedule 6</w:t>
            </w:r>
          </w:p>
        </w:tc>
        <w:tc>
          <w:tcPr>
            <w:tcW w:w="3828" w:type="dxa"/>
            <w:tcBorders>
              <w:top w:val="single" w:sz="2" w:space="0" w:color="auto"/>
              <w:left w:val="nil"/>
              <w:bottom w:val="single" w:sz="12" w:space="0" w:color="auto"/>
              <w:right w:val="nil"/>
            </w:tcBorders>
          </w:tcPr>
          <w:p w:rsidR="009E3084" w:rsidRPr="002F6C6E" w:rsidRDefault="009E3084" w:rsidP="00633B15">
            <w:pPr>
              <w:pStyle w:val="Tabletext"/>
            </w:pPr>
            <w:r w:rsidRPr="002F6C6E">
              <w:t>The day after this Act receives the Royal Assent.</w:t>
            </w:r>
          </w:p>
        </w:tc>
        <w:tc>
          <w:tcPr>
            <w:tcW w:w="1582" w:type="dxa"/>
            <w:tcBorders>
              <w:top w:val="single" w:sz="2" w:space="0" w:color="auto"/>
              <w:left w:val="nil"/>
              <w:bottom w:val="single" w:sz="12" w:space="0" w:color="auto"/>
              <w:right w:val="nil"/>
            </w:tcBorders>
          </w:tcPr>
          <w:p w:rsidR="009E3084" w:rsidRPr="00A226A5" w:rsidRDefault="009E3084" w:rsidP="00A226A5">
            <w:pPr>
              <w:pStyle w:val="Tabletext"/>
            </w:pPr>
          </w:p>
        </w:tc>
      </w:tr>
    </w:tbl>
    <w:p w:rsidR="00A30666" w:rsidRPr="00A226A5" w:rsidRDefault="00A30666" w:rsidP="00A226A5">
      <w:pPr>
        <w:pStyle w:val="notetext"/>
      </w:pPr>
      <w:r w:rsidRPr="00A226A5">
        <w:rPr>
          <w:snapToGrid w:val="0"/>
          <w:lang w:eastAsia="en-US"/>
        </w:rPr>
        <w:t>Note:</w:t>
      </w:r>
      <w:r w:rsidRPr="00A226A5">
        <w:rPr>
          <w:snapToGrid w:val="0"/>
          <w:lang w:eastAsia="en-US"/>
        </w:rPr>
        <w:tab/>
        <w:t>This table relates only to the provisions of this Act as originally enacted. It will not be amended to deal with any later amendments of this Act.</w:t>
      </w:r>
    </w:p>
    <w:p w:rsidR="00A30666" w:rsidRPr="00A226A5" w:rsidRDefault="00A30666" w:rsidP="00A226A5">
      <w:pPr>
        <w:pStyle w:val="subsection"/>
      </w:pPr>
      <w:r w:rsidRPr="00A226A5">
        <w:tab/>
        <w:t>(2)</w:t>
      </w:r>
      <w:r w:rsidRPr="00A226A5">
        <w:tab/>
        <w:t>Any information in column 3 of the table is not part of this Act. Information may be inserted in this column, or information in it may be edited, in any published version of this Act.</w:t>
      </w:r>
    </w:p>
    <w:p w:rsidR="00A30666" w:rsidRPr="00A226A5" w:rsidRDefault="00A30666" w:rsidP="00A226A5">
      <w:pPr>
        <w:pStyle w:val="ActHead5"/>
        <w:shd w:val="clear" w:color="auto" w:fill="FFFFFF" w:themeFill="background1"/>
      </w:pPr>
      <w:bookmarkStart w:id="3" w:name="_Toc517789515"/>
      <w:r w:rsidRPr="00A226A5">
        <w:rPr>
          <w:rStyle w:val="CharSectno"/>
        </w:rPr>
        <w:t>3</w:t>
      </w:r>
      <w:r w:rsidRPr="00A226A5">
        <w:t xml:space="preserve">  Schedules</w:t>
      </w:r>
      <w:bookmarkEnd w:id="3"/>
    </w:p>
    <w:p w:rsidR="00A30666" w:rsidRPr="00A226A5" w:rsidRDefault="00A30666" w:rsidP="00A226A5">
      <w:pPr>
        <w:pStyle w:val="subsection"/>
        <w:shd w:val="clear" w:color="auto" w:fill="FFFFFF" w:themeFill="background1"/>
      </w:pPr>
      <w:r w:rsidRPr="00A226A5">
        <w:tab/>
      </w:r>
      <w:r w:rsidRPr="00A226A5">
        <w:tab/>
        <w:t>Legislation that is specified in a Schedule to this Act is amended or repealed as set out in the applicable items in the Schedule concerned, and any other item in a Schedule to this Act has effect according to its terms.</w:t>
      </w:r>
    </w:p>
    <w:p w:rsidR="00A30666" w:rsidRPr="00A226A5" w:rsidRDefault="00A30666" w:rsidP="00A226A5">
      <w:pPr>
        <w:pStyle w:val="ActHead6"/>
        <w:pageBreakBefore/>
        <w:shd w:val="clear" w:color="auto" w:fill="FFFFFF" w:themeFill="background1"/>
      </w:pPr>
      <w:bookmarkStart w:id="4" w:name="_Toc517789516"/>
      <w:bookmarkStart w:id="5" w:name="opcAmSched"/>
      <w:r w:rsidRPr="00A226A5">
        <w:rPr>
          <w:rStyle w:val="CharAmSchNo"/>
        </w:rPr>
        <w:lastRenderedPageBreak/>
        <w:t>Schedule</w:t>
      </w:r>
      <w:r w:rsidR="00A226A5" w:rsidRPr="00A226A5">
        <w:rPr>
          <w:rStyle w:val="CharAmSchNo"/>
        </w:rPr>
        <w:t> </w:t>
      </w:r>
      <w:r w:rsidRPr="00A226A5">
        <w:rPr>
          <w:rStyle w:val="CharAmSchNo"/>
        </w:rPr>
        <w:t>1</w:t>
      </w:r>
      <w:r w:rsidRPr="00A226A5">
        <w:t>—</w:t>
      </w:r>
      <w:r w:rsidRPr="00A226A5">
        <w:rPr>
          <w:rStyle w:val="CharAmSchText"/>
        </w:rPr>
        <w:t>Treason, espionage, foreign interference and related offences</w:t>
      </w:r>
      <w:bookmarkEnd w:id="4"/>
    </w:p>
    <w:p w:rsidR="00A30666" w:rsidRPr="00A226A5" w:rsidRDefault="00A30666" w:rsidP="00A226A5">
      <w:pPr>
        <w:pStyle w:val="ActHead7"/>
      </w:pPr>
      <w:bookmarkStart w:id="6" w:name="_Toc517789517"/>
      <w:bookmarkEnd w:id="5"/>
      <w:r w:rsidRPr="00A226A5">
        <w:rPr>
          <w:rStyle w:val="CharAmPartNo"/>
        </w:rPr>
        <w:t>Part</w:t>
      </w:r>
      <w:r w:rsidR="00A226A5" w:rsidRPr="00A226A5">
        <w:rPr>
          <w:rStyle w:val="CharAmPartNo"/>
        </w:rPr>
        <w:t> </w:t>
      </w:r>
      <w:r w:rsidRPr="00A226A5">
        <w:rPr>
          <w:rStyle w:val="CharAmPartNo"/>
        </w:rPr>
        <w:t>1</w:t>
      </w:r>
      <w:r w:rsidRPr="00A226A5">
        <w:t>—</w:t>
      </w:r>
      <w:r w:rsidRPr="00A226A5">
        <w:rPr>
          <w:rStyle w:val="CharAmPartText"/>
        </w:rPr>
        <w:t>Main amendments</w:t>
      </w:r>
      <w:bookmarkEnd w:id="6"/>
    </w:p>
    <w:p w:rsidR="00A30666" w:rsidRPr="00A226A5" w:rsidRDefault="00A30666" w:rsidP="00A226A5">
      <w:pPr>
        <w:pStyle w:val="ActHead9"/>
        <w:shd w:val="clear" w:color="auto" w:fill="FFFFFF" w:themeFill="background1"/>
        <w:rPr>
          <w:i w:val="0"/>
        </w:rPr>
      </w:pPr>
      <w:bookmarkStart w:id="7" w:name="_Toc517789518"/>
      <w:r w:rsidRPr="00A226A5">
        <w:t>Criminal Code Act 1995</w:t>
      </w:r>
      <w:bookmarkEnd w:id="7"/>
    </w:p>
    <w:p w:rsidR="00A30666" w:rsidRPr="00A226A5" w:rsidRDefault="007F2875" w:rsidP="00A226A5">
      <w:pPr>
        <w:pStyle w:val="ItemHead"/>
        <w:shd w:val="clear" w:color="auto" w:fill="FFFFFF" w:themeFill="background1"/>
      </w:pPr>
      <w:r w:rsidRPr="00A226A5">
        <w:t>1</w:t>
      </w:r>
      <w:r w:rsidR="00A30666" w:rsidRPr="00A226A5">
        <w:t xml:space="preserve">  Part</w:t>
      </w:r>
      <w:r w:rsidR="00A226A5" w:rsidRPr="00A226A5">
        <w:t> </w:t>
      </w:r>
      <w:r w:rsidR="00A30666" w:rsidRPr="00A226A5">
        <w:t xml:space="preserve">5.1 of the </w:t>
      </w:r>
      <w:r w:rsidR="00A30666" w:rsidRPr="00A226A5">
        <w:rPr>
          <w:i/>
        </w:rPr>
        <w:t xml:space="preserve">Criminal Code </w:t>
      </w:r>
      <w:r w:rsidR="00A30666" w:rsidRPr="00A226A5">
        <w:t>(heading)</w:t>
      </w:r>
    </w:p>
    <w:p w:rsidR="00A30666" w:rsidRPr="00A226A5" w:rsidRDefault="00A30666" w:rsidP="00A226A5">
      <w:pPr>
        <w:pStyle w:val="Item"/>
        <w:shd w:val="clear" w:color="auto" w:fill="FFFFFF" w:themeFill="background1"/>
      </w:pPr>
      <w:r w:rsidRPr="00A226A5">
        <w:t>Repeal the heading, substitute:</w:t>
      </w:r>
    </w:p>
    <w:p w:rsidR="00A30666" w:rsidRPr="00A226A5" w:rsidRDefault="00A30666" w:rsidP="00A226A5">
      <w:pPr>
        <w:pStyle w:val="ActHead2"/>
        <w:shd w:val="clear" w:color="auto" w:fill="FFFFFF" w:themeFill="background1"/>
      </w:pPr>
      <w:bookmarkStart w:id="8" w:name="_Toc517789519"/>
      <w:r w:rsidRPr="00A226A5">
        <w:rPr>
          <w:rStyle w:val="CharPartNo"/>
        </w:rPr>
        <w:t>Part</w:t>
      </w:r>
      <w:r w:rsidR="00A226A5" w:rsidRPr="00A226A5">
        <w:rPr>
          <w:rStyle w:val="CharPartNo"/>
        </w:rPr>
        <w:t> </w:t>
      </w:r>
      <w:r w:rsidRPr="00A226A5">
        <w:rPr>
          <w:rStyle w:val="CharPartNo"/>
        </w:rPr>
        <w:t>5.1</w:t>
      </w:r>
      <w:r w:rsidRPr="00A226A5">
        <w:t>—</w:t>
      </w:r>
      <w:r w:rsidRPr="00A226A5">
        <w:rPr>
          <w:rStyle w:val="CharPartText"/>
        </w:rPr>
        <w:t>Treason and related offences</w:t>
      </w:r>
      <w:bookmarkEnd w:id="8"/>
    </w:p>
    <w:p w:rsidR="00A30666" w:rsidRPr="00A226A5" w:rsidRDefault="007F2875" w:rsidP="00A226A5">
      <w:pPr>
        <w:pStyle w:val="ItemHead"/>
        <w:shd w:val="clear" w:color="auto" w:fill="FFFFFF" w:themeFill="background1"/>
      </w:pPr>
      <w:r w:rsidRPr="00A226A5">
        <w:t>2</w:t>
      </w:r>
      <w:r w:rsidR="00A30666" w:rsidRPr="00A226A5">
        <w:t xml:space="preserve">  Section</w:t>
      </w:r>
      <w:r w:rsidR="00A226A5" w:rsidRPr="00A226A5">
        <w:t> </w:t>
      </w:r>
      <w:r w:rsidR="00A30666" w:rsidRPr="00A226A5">
        <w:t xml:space="preserve">80.1A of the </w:t>
      </w:r>
      <w:r w:rsidR="00A30666" w:rsidRPr="00A226A5">
        <w:rPr>
          <w:i/>
        </w:rPr>
        <w:t>Criminal Code</w:t>
      </w:r>
      <w:r w:rsidR="00A30666" w:rsidRPr="00A226A5">
        <w:t xml:space="preserve"> (heading)</w:t>
      </w:r>
    </w:p>
    <w:p w:rsidR="00A30666" w:rsidRPr="00A226A5" w:rsidRDefault="00A30666" w:rsidP="00A226A5">
      <w:pPr>
        <w:pStyle w:val="Item"/>
        <w:shd w:val="clear" w:color="auto" w:fill="FFFFFF" w:themeFill="background1"/>
      </w:pPr>
      <w:r w:rsidRPr="00A226A5">
        <w:t>Repeal the heading, substitute:</w:t>
      </w:r>
    </w:p>
    <w:p w:rsidR="00A30666" w:rsidRPr="00A226A5" w:rsidRDefault="00A30666" w:rsidP="00A226A5">
      <w:pPr>
        <w:pStyle w:val="ActHead5"/>
        <w:shd w:val="clear" w:color="auto" w:fill="FFFFFF" w:themeFill="background1"/>
      </w:pPr>
      <w:bookmarkStart w:id="9" w:name="_Toc517789520"/>
      <w:r w:rsidRPr="00A226A5">
        <w:rPr>
          <w:rStyle w:val="CharSectno"/>
        </w:rPr>
        <w:t>80.1A</w:t>
      </w:r>
      <w:r w:rsidRPr="00A226A5">
        <w:t xml:space="preserve">  Definitions</w:t>
      </w:r>
      <w:bookmarkEnd w:id="9"/>
    </w:p>
    <w:p w:rsidR="00A30666" w:rsidRPr="00A226A5" w:rsidRDefault="007F2875" w:rsidP="00A226A5">
      <w:pPr>
        <w:pStyle w:val="ItemHead"/>
        <w:shd w:val="clear" w:color="auto" w:fill="FFFFFF" w:themeFill="background1"/>
      </w:pPr>
      <w:r w:rsidRPr="00A226A5">
        <w:t>3</w:t>
      </w:r>
      <w:r w:rsidR="00A30666" w:rsidRPr="00A226A5">
        <w:t xml:space="preserve">  Section</w:t>
      </w:r>
      <w:r w:rsidR="00A226A5" w:rsidRPr="00A226A5">
        <w:t> </w:t>
      </w:r>
      <w:r w:rsidR="00A30666" w:rsidRPr="00A226A5">
        <w:t xml:space="preserve">80.1A of the </w:t>
      </w:r>
      <w:r w:rsidR="00A30666" w:rsidRPr="00A226A5">
        <w:rPr>
          <w:i/>
        </w:rPr>
        <w:t>Criminal Code</w:t>
      </w:r>
    </w:p>
    <w:p w:rsidR="00A30666" w:rsidRPr="00A226A5" w:rsidRDefault="00A30666" w:rsidP="00A226A5">
      <w:pPr>
        <w:pStyle w:val="Item"/>
        <w:shd w:val="clear" w:color="auto" w:fill="FFFFFF" w:themeFill="background1"/>
      </w:pPr>
      <w:r w:rsidRPr="00A226A5">
        <w:t>Insert:</w:t>
      </w:r>
    </w:p>
    <w:p w:rsidR="00A30666" w:rsidRPr="00A226A5" w:rsidRDefault="00A30666" w:rsidP="00A226A5">
      <w:pPr>
        <w:pStyle w:val="Definition"/>
        <w:shd w:val="clear" w:color="auto" w:fill="FFFFFF" w:themeFill="background1"/>
      </w:pPr>
      <w:r w:rsidRPr="00A226A5">
        <w:rPr>
          <w:b/>
          <w:i/>
        </w:rPr>
        <w:t>party</w:t>
      </w:r>
      <w:r w:rsidRPr="00A226A5">
        <w:t xml:space="preserve"> includes a person, body or group of any kind.</w:t>
      </w:r>
    </w:p>
    <w:p w:rsidR="009E3084" w:rsidRPr="002F6C6E" w:rsidRDefault="009E3084" w:rsidP="009E3084">
      <w:pPr>
        <w:pStyle w:val="ItemHead"/>
      </w:pPr>
      <w:r w:rsidRPr="002F6C6E">
        <w:t xml:space="preserve">3A  At the end of Subdivision A of Division 80 of the </w:t>
      </w:r>
      <w:r w:rsidRPr="002F6C6E">
        <w:rPr>
          <w:i/>
        </w:rPr>
        <w:t>Criminal Code</w:t>
      </w:r>
    </w:p>
    <w:p w:rsidR="009E3084" w:rsidRPr="002F6C6E" w:rsidRDefault="009E3084" w:rsidP="009E3084">
      <w:pPr>
        <w:pStyle w:val="Item"/>
      </w:pPr>
      <w:r w:rsidRPr="002F6C6E">
        <w:t>Add:</w:t>
      </w:r>
    </w:p>
    <w:p w:rsidR="009E3084" w:rsidRPr="002F6C6E" w:rsidRDefault="009E3084" w:rsidP="009E3084">
      <w:pPr>
        <w:pStyle w:val="ActHead5"/>
      </w:pPr>
      <w:bookmarkStart w:id="10" w:name="_Toc517789521"/>
      <w:r w:rsidRPr="002F6C6E">
        <w:rPr>
          <w:rStyle w:val="CharSectno"/>
        </w:rPr>
        <w:t>80.1AAA</w:t>
      </w:r>
      <w:r w:rsidRPr="002F6C6E">
        <w:t xml:space="preserve">  Expressions also used in the </w:t>
      </w:r>
      <w:r w:rsidRPr="002F6C6E">
        <w:rPr>
          <w:i/>
        </w:rPr>
        <w:t>Australian Security Intelligence Organisation Act 1979</w:t>
      </w:r>
      <w:bookmarkEnd w:id="10"/>
    </w:p>
    <w:p w:rsidR="009E3084" w:rsidRPr="002F6C6E" w:rsidRDefault="009E3084" w:rsidP="009E3084">
      <w:pPr>
        <w:pStyle w:val="subsection"/>
      </w:pPr>
      <w:r w:rsidRPr="002F6C6E">
        <w:tab/>
      </w:r>
      <w:r w:rsidRPr="002F6C6E">
        <w:tab/>
        <w:t xml:space="preserve">The meaning of an expression in this Division does not affect the meaning of that expression in the </w:t>
      </w:r>
      <w:r w:rsidRPr="002F6C6E">
        <w:rPr>
          <w:i/>
        </w:rPr>
        <w:t>Australian Security Intelligence Organisation Act 1979</w:t>
      </w:r>
      <w:r w:rsidRPr="002F6C6E">
        <w:t>, unless that Act expressly provides otherwise.</w:t>
      </w:r>
    </w:p>
    <w:p w:rsidR="00A30666" w:rsidRPr="00A226A5" w:rsidRDefault="007F2875" w:rsidP="00A226A5">
      <w:pPr>
        <w:pStyle w:val="ItemHead"/>
        <w:shd w:val="clear" w:color="auto" w:fill="FFFFFF" w:themeFill="background1"/>
      </w:pPr>
      <w:r w:rsidRPr="00A226A5">
        <w:t>4</w:t>
      </w:r>
      <w:r w:rsidR="00A30666" w:rsidRPr="00A226A5">
        <w:t xml:space="preserve">  Section</w:t>
      </w:r>
      <w:r w:rsidR="00A226A5" w:rsidRPr="00A226A5">
        <w:t> </w:t>
      </w:r>
      <w:r w:rsidR="00A30666" w:rsidRPr="00A226A5">
        <w:t xml:space="preserve">80.1AA of the </w:t>
      </w:r>
      <w:r w:rsidR="00A30666" w:rsidRPr="00A226A5">
        <w:rPr>
          <w:i/>
        </w:rPr>
        <w:t>Criminal Code</w:t>
      </w:r>
    </w:p>
    <w:p w:rsidR="00A30666" w:rsidRPr="00A226A5" w:rsidRDefault="00A30666" w:rsidP="00A226A5">
      <w:pPr>
        <w:pStyle w:val="Item"/>
        <w:shd w:val="clear" w:color="auto" w:fill="FFFFFF" w:themeFill="background1"/>
      </w:pPr>
      <w:r w:rsidRPr="00A226A5">
        <w:t>Repeal the section, substitute:</w:t>
      </w:r>
    </w:p>
    <w:p w:rsidR="00A30666" w:rsidRPr="00A226A5" w:rsidRDefault="00A30666" w:rsidP="00A226A5">
      <w:pPr>
        <w:pStyle w:val="ActHead5"/>
        <w:shd w:val="clear" w:color="auto" w:fill="FFFFFF" w:themeFill="background1"/>
      </w:pPr>
      <w:bookmarkStart w:id="11" w:name="_Toc517789522"/>
      <w:r w:rsidRPr="00A226A5">
        <w:rPr>
          <w:rStyle w:val="CharSectno"/>
        </w:rPr>
        <w:lastRenderedPageBreak/>
        <w:t>80.1AA</w:t>
      </w:r>
      <w:r w:rsidRPr="00A226A5">
        <w:t xml:space="preserve">  Treason—assisting enemy to engage in armed conflict</w:t>
      </w:r>
      <w:bookmarkEnd w:id="11"/>
    </w:p>
    <w:p w:rsidR="00A30666" w:rsidRPr="00A226A5" w:rsidRDefault="00A30666" w:rsidP="00A226A5">
      <w:pPr>
        <w:pStyle w:val="subsection"/>
        <w:shd w:val="clear" w:color="auto" w:fill="FFFFFF" w:themeFill="background1"/>
      </w:pPr>
      <w:r w:rsidRPr="00A226A5">
        <w:tab/>
        <w:t>(1)</w:t>
      </w:r>
      <w:r w:rsidRPr="00A226A5">
        <w:tab/>
        <w:t>A person commits an offence if:</w:t>
      </w:r>
    </w:p>
    <w:p w:rsidR="00A30666" w:rsidRPr="00A226A5" w:rsidRDefault="00A30666" w:rsidP="00A226A5">
      <w:pPr>
        <w:pStyle w:val="paragraph"/>
        <w:shd w:val="clear" w:color="auto" w:fill="FFFFFF" w:themeFill="background1"/>
      </w:pPr>
      <w:r w:rsidRPr="00A226A5">
        <w:tab/>
        <w:t>(a)</w:t>
      </w:r>
      <w:r w:rsidRPr="00A226A5">
        <w:tab/>
        <w:t xml:space="preserve">a party (the </w:t>
      </w:r>
      <w:r w:rsidRPr="00A226A5">
        <w:rPr>
          <w:b/>
          <w:i/>
        </w:rPr>
        <w:t>enemy</w:t>
      </w:r>
      <w:r w:rsidRPr="00A226A5">
        <w:t>) is engaged in armed conflict involving the Commonwealth or the Australian Defence Force; and</w:t>
      </w:r>
    </w:p>
    <w:p w:rsidR="00A30666" w:rsidRPr="00A226A5" w:rsidRDefault="00A30666" w:rsidP="00A226A5">
      <w:pPr>
        <w:pStyle w:val="paragraph"/>
        <w:shd w:val="clear" w:color="auto" w:fill="FFFFFF" w:themeFill="background1"/>
      </w:pPr>
      <w:r w:rsidRPr="00A226A5">
        <w:tab/>
        <w:t>(b)</w:t>
      </w:r>
      <w:r w:rsidRPr="00A226A5">
        <w:tab/>
        <w:t>the enemy is declared in a Proclamation made under section</w:t>
      </w:r>
      <w:r w:rsidR="00A226A5" w:rsidRPr="00A226A5">
        <w:t> </w:t>
      </w:r>
      <w:r w:rsidRPr="00A226A5">
        <w:t>80.1AB; and</w:t>
      </w:r>
    </w:p>
    <w:p w:rsidR="00A30666" w:rsidRPr="00A226A5" w:rsidRDefault="00A30666" w:rsidP="00A226A5">
      <w:pPr>
        <w:pStyle w:val="paragraph"/>
        <w:shd w:val="clear" w:color="auto" w:fill="FFFFFF" w:themeFill="background1"/>
      </w:pPr>
      <w:r w:rsidRPr="00A226A5">
        <w:tab/>
        <w:t>(c)</w:t>
      </w:r>
      <w:r w:rsidRPr="00A226A5">
        <w:tab/>
        <w:t>the person engages in conduct; and</w:t>
      </w:r>
    </w:p>
    <w:p w:rsidR="00A30666" w:rsidRPr="00A226A5" w:rsidRDefault="00A30666" w:rsidP="00A226A5">
      <w:pPr>
        <w:pStyle w:val="paragraph"/>
        <w:shd w:val="clear" w:color="auto" w:fill="FFFFFF" w:themeFill="background1"/>
      </w:pPr>
      <w:r w:rsidRPr="00A226A5">
        <w:tab/>
        <w:t>(d)</w:t>
      </w:r>
      <w:r w:rsidRPr="00A226A5">
        <w:tab/>
        <w:t>the person intends that the conduct will materially assist the enemy to engage in armed conflict involving the Commonwealth or the Australian Defence Force; and</w:t>
      </w:r>
    </w:p>
    <w:p w:rsidR="00A30666" w:rsidRPr="00A226A5" w:rsidRDefault="00A30666" w:rsidP="00A226A5">
      <w:pPr>
        <w:pStyle w:val="paragraph"/>
        <w:shd w:val="clear" w:color="auto" w:fill="FFFFFF" w:themeFill="background1"/>
      </w:pPr>
      <w:r w:rsidRPr="00A226A5">
        <w:tab/>
        <w:t>(e)</w:t>
      </w:r>
      <w:r w:rsidRPr="00A226A5">
        <w:tab/>
        <w:t>the conduct materially assists the enemy to engage in armed conflict involving the Commonwealth or the Australian Defence Force; and</w:t>
      </w:r>
    </w:p>
    <w:p w:rsidR="00A30666" w:rsidRPr="00A226A5" w:rsidRDefault="00A30666" w:rsidP="00A226A5">
      <w:pPr>
        <w:pStyle w:val="paragraph"/>
        <w:shd w:val="clear" w:color="auto" w:fill="FFFFFF" w:themeFill="background1"/>
      </w:pPr>
      <w:r w:rsidRPr="00A226A5">
        <w:tab/>
        <w:t>(f)</w:t>
      </w:r>
      <w:r w:rsidRPr="00A226A5">
        <w:tab/>
        <w:t>at the time the person engages in the conduct:</w:t>
      </w:r>
    </w:p>
    <w:p w:rsidR="00A30666" w:rsidRPr="00A226A5" w:rsidRDefault="00A30666" w:rsidP="00A226A5">
      <w:pPr>
        <w:pStyle w:val="paragraphsub"/>
      </w:pPr>
      <w:r w:rsidRPr="00A226A5">
        <w:tab/>
        <w:t>(i)</w:t>
      </w:r>
      <w:r w:rsidRPr="00A226A5">
        <w:tab/>
        <w:t>the person knows that the person is an Australian citizen or a resident of Australia; or</w:t>
      </w:r>
    </w:p>
    <w:p w:rsidR="00A30666" w:rsidRPr="00A226A5" w:rsidRDefault="00A30666" w:rsidP="00A226A5">
      <w:pPr>
        <w:pStyle w:val="paragraphsub"/>
      </w:pPr>
      <w:r w:rsidRPr="00A226A5">
        <w:tab/>
        <w:t>(ii)</w:t>
      </w:r>
      <w:r w:rsidRPr="00A226A5">
        <w:tab/>
        <w:t>the person knows that the person has voluntarily put himself or herself under the protection of the Commonwealth; or</w:t>
      </w:r>
    </w:p>
    <w:p w:rsidR="00A30666" w:rsidRPr="00A226A5" w:rsidRDefault="00A30666" w:rsidP="00A226A5">
      <w:pPr>
        <w:pStyle w:val="paragraphsub"/>
      </w:pPr>
      <w:r w:rsidRPr="00A226A5">
        <w:tab/>
        <w:t>(iii)</w:t>
      </w:r>
      <w:r w:rsidRPr="00A226A5">
        <w:tab/>
        <w:t>the person is a body corporate incorporated by or under a law of the Commonwealth or of a State or Territory.</w:t>
      </w:r>
    </w:p>
    <w:p w:rsidR="00A30666" w:rsidRPr="00A226A5" w:rsidRDefault="00A30666" w:rsidP="00A226A5">
      <w:pPr>
        <w:pStyle w:val="notetext"/>
        <w:shd w:val="clear" w:color="auto" w:fill="FFFFFF" w:themeFill="background1"/>
      </w:pPr>
      <w:r w:rsidRPr="00A226A5">
        <w:t>Note 1:</w:t>
      </w:r>
      <w:r w:rsidRPr="00A226A5">
        <w:tab/>
        <w:t>There is a defence in section</w:t>
      </w:r>
      <w:r w:rsidR="00A226A5" w:rsidRPr="00A226A5">
        <w:t> </w:t>
      </w:r>
      <w:r w:rsidRPr="00A226A5">
        <w:t>80.3 for acts done in good faith.</w:t>
      </w:r>
    </w:p>
    <w:p w:rsidR="00A30666" w:rsidRPr="00A226A5" w:rsidRDefault="00A30666" w:rsidP="00A226A5">
      <w:pPr>
        <w:pStyle w:val="notetext"/>
        <w:shd w:val="clear" w:color="auto" w:fill="FFFFFF" w:themeFill="background1"/>
      </w:pPr>
      <w:r w:rsidRPr="00A226A5">
        <w:t>Note 2:</w:t>
      </w:r>
      <w:r w:rsidRPr="00A226A5">
        <w:tab/>
        <w:t xml:space="preserve">If a body corporate is convicted of an offence against </w:t>
      </w:r>
      <w:r w:rsidR="00A226A5" w:rsidRPr="00A226A5">
        <w:t>subsection (</w:t>
      </w:r>
      <w:r w:rsidRPr="00A226A5">
        <w:t>1), subsection</w:t>
      </w:r>
      <w:r w:rsidR="00A226A5" w:rsidRPr="00A226A5">
        <w:t> </w:t>
      </w:r>
      <w:r w:rsidRPr="00A226A5">
        <w:t xml:space="preserve">4B(3) of the </w:t>
      </w:r>
      <w:r w:rsidRPr="00A226A5">
        <w:rPr>
          <w:i/>
        </w:rPr>
        <w:t>Crimes Act 1914</w:t>
      </w:r>
      <w:r w:rsidRPr="00A226A5">
        <w:t xml:space="preserve"> allows a court to impose a fine of up to 10,000 penalty units.</w:t>
      </w:r>
    </w:p>
    <w:p w:rsidR="00A30666" w:rsidRPr="00A226A5" w:rsidRDefault="00A30666" w:rsidP="00A226A5">
      <w:pPr>
        <w:pStyle w:val="Penalty"/>
        <w:shd w:val="clear" w:color="auto" w:fill="FFFFFF" w:themeFill="background1"/>
      </w:pPr>
      <w:r w:rsidRPr="00A226A5">
        <w:t>Penalty:</w:t>
      </w:r>
      <w:r w:rsidRPr="00A226A5">
        <w:tab/>
        <w:t>Imprisonment for life.</w:t>
      </w:r>
    </w:p>
    <w:p w:rsidR="00A30666" w:rsidRPr="00A226A5" w:rsidRDefault="00A30666" w:rsidP="00A226A5">
      <w:pPr>
        <w:pStyle w:val="subsection"/>
        <w:shd w:val="clear" w:color="auto" w:fill="FFFFFF" w:themeFill="background1"/>
      </w:pPr>
      <w:r w:rsidRPr="00A226A5">
        <w:tab/>
        <w:t>(2)</w:t>
      </w:r>
      <w:r w:rsidRPr="00A226A5">
        <w:tab/>
        <w:t xml:space="preserve">Strict liability applies to </w:t>
      </w:r>
      <w:r w:rsidR="00A226A5" w:rsidRPr="00A226A5">
        <w:t>paragraph (</w:t>
      </w:r>
      <w:r w:rsidRPr="00A226A5">
        <w:t xml:space="preserve">1)(b) and </w:t>
      </w:r>
      <w:r w:rsidR="00A226A5" w:rsidRPr="00A226A5">
        <w:t>subparagraph (</w:t>
      </w:r>
      <w:r w:rsidRPr="00A226A5">
        <w:t>1)(f)(iii).</w:t>
      </w:r>
    </w:p>
    <w:p w:rsidR="00A30666" w:rsidRPr="00A226A5" w:rsidRDefault="00A30666" w:rsidP="00A226A5">
      <w:pPr>
        <w:pStyle w:val="subsection"/>
        <w:shd w:val="clear" w:color="auto" w:fill="FFFFFF" w:themeFill="background1"/>
      </w:pPr>
      <w:r w:rsidRPr="00A226A5">
        <w:tab/>
        <w:t>(3)</w:t>
      </w:r>
      <w:r w:rsidRPr="00A226A5">
        <w:tab/>
        <w:t xml:space="preserve">Absolute liability applies to </w:t>
      </w:r>
      <w:r w:rsidR="00A226A5" w:rsidRPr="00A226A5">
        <w:t>paragraph (</w:t>
      </w:r>
      <w:r w:rsidRPr="00A226A5">
        <w:t>1)(e).</w:t>
      </w:r>
    </w:p>
    <w:p w:rsidR="00A30666" w:rsidRPr="00A226A5" w:rsidRDefault="00A30666" w:rsidP="00A226A5">
      <w:pPr>
        <w:pStyle w:val="subsection"/>
        <w:shd w:val="clear" w:color="auto" w:fill="FFFFFF" w:themeFill="background1"/>
      </w:pPr>
      <w:r w:rsidRPr="00A226A5">
        <w:tab/>
        <w:t>(4)</w:t>
      </w:r>
      <w:r w:rsidRPr="00A226A5">
        <w:tab/>
      </w:r>
      <w:r w:rsidR="00A226A5" w:rsidRPr="00A226A5">
        <w:t>Subsection (</w:t>
      </w:r>
      <w:r w:rsidRPr="00A226A5">
        <w:t>1) does not apply to engagement in conduct solely by way of, or for the purposes of, the provision of aid or assistance of a humanitarian nature.</w:t>
      </w:r>
    </w:p>
    <w:p w:rsidR="00A30666" w:rsidRPr="00A226A5" w:rsidRDefault="00A30666" w:rsidP="00A226A5">
      <w:pPr>
        <w:pStyle w:val="notetext"/>
        <w:shd w:val="clear" w:color="auto" w:fill="FFFFFF" w:themeFill="background1"/>
      </w:pPr>
      <w:r w:rsidRPr="00A226A5">
        <w:t>Note:</w:t>
      </w:r>
      <w:r w:rsidRPr="00A226A5">
        <w:tab/>
        <w:t xml:space="preserve">A defendant bears an evidential burden in relation to the matters in this </w:t>
      </w:r>
      <w:r w:rsidR="00A226A5" w:rsidRPr="00A226A5">
        <w:t>subsection (</w:t>
      </w:r>
      <w:r w:rsidRPr="00A226A5">
        <w:t>see subsection</w:t>
      </w:r>
      <w:r w:rsidR="00A226A5" w:rsidRPr="00A226A5">
        <w:t> </w:t>
      </w:r>
      <w:r w:rsidRPr="00A226A5">
        <w:t>13.3(3)).</w:t>
      </w:r>
    </w:p>
    <w:p w:rsidR="00A30666" w:rsidRPr="00A226A5" w:rsidRDefault="00A30666" w:rsidP="00A226A5">
      <w:pPr>
        <w:pStyle w:val="ActHead5"/>
        <w:shd w:val="clear" w:color="auto" w:fill="FFFFFF" w:themeFill="background1"/>
      </w:pPr>
      <w:bookmarkStart w:id="12" w:name="_Toc517789523"/>
      <w:r w:rsidRPr="00A226A5">
        <w:rPr>
          <w:rStyle w:val="CharSectno"/>
        </w:rPr>
        <w:lastRenderedPageBreak/>
        <w:t>80.1AB</w:t>
      </w:r>
      <w:r w:rsidRPr="00A226A5">
        <w:t xml:space="preserve">  Proclamation of enemy engaged in armed conflict</w:t>
      </w:r>
      <w:bookmarkEnd w:id="12"/>
    </w:p>
    <w:p w:rsidR="00A30666" w:rsidRPr="00A226A5" w:rsidRDefault="00A30666" w:rsidP="00A226A5">
      <w:pPr>
        <w:pStyle w:val="subsection"/>
        <w:shd w:val="clear" w:color="auto" w:fill="FFFFFF" w:themeFill="background1"/>
      </w:pPr>
      <w:r w:rsidRPr="00A226A5">
        <w:tab/>
      </w:r>
      <w:r w:rsidRPr="00A226A5">
        <w:tab/>
        <w:t>The Governor</w:t>
      </w:r>
      <w:r w:rsidR="001B1DE8">
        <w:noBreakHyphen/>
      </w:r>
      <w:r w:rsidRPr="00A226A5">
        <w:t>General may, by Proclamation, declare a party to be an enemy engaged in armed conflict involving the Commonwealth or the Australian Defence Force.</w:t>
      </w:r>
    </w:p>
    <w:p w:rsidR="00A30666" w:rsidRPr="00A226A5" w:rsidRDefault="00A30666" w:rsidP="00A226A5">
      <w:pPr>
        <w:pStyle w:val="notetext"/>
      </w:pPr>
      <w:r w:rsidRPr="00A226A5">
        <w:t>Note:</w:t>
      </w:r>
      <w:r w:rsidRPr="00A226A5">
        <w:tab/>
        <w:t>See subsection</w:t>
      </w:r>
      <w:r w:rsidR="00A226A5" w:rsidRPr="00A226A5">
        <w:t> </w:t>
      </w:r>
      <w:r w:rsidRPr="00A226A5">
        <w:t>80.1AA(1) for the effect of the Proclamation.</w:t>
      </w:r>
    </w:p>
    <w:p w:rsidR="00A30666" w:rsidRPr="00A226A5" w:rsidRDefault="00A30666" w:rsidP="00A226A5">
      <w:pPr>
        <w:pStyle w:val="ActHead5"/>
        <w:shd w:val="clear" w:color="auto" w:fill="FFFFFF" w:themeFill="background1"/>
      </w:pPr>
      <w:bookmarkStart w:id="13" w:name="_Toc517789524"/>
      <w:r w:rsidRPr="00A226A5">
        <w:rPr>
          <w:rStyle w:val="CharSectno"/>
        </w:rPr>
        <w:t>80.1AC</w:t>
      </w:r>
      <w:r w:rsidRPr="00A226A5">
        <w:t xml:space="preserve">  Treachery</w:t>
      </w:r>
      <w:bookmarkEnd w:id="13"/>
    </w:p>
    <w:p w:rsidR="00A30666" w:rsidRPr="00A226A5" w:rsidRDefault="00A30666" w:rsidP="00A226A5">
      <w:pPr>
        <w:pStyle w:val="subsection"/>
        <w:shd w:val="clear" w:color="auto" w:fill="FFFFFF" w:themeFill="background1"/>
      </w:pPr>
      <w:r w:rsidRPr="00A226A5">
        <w:tab/>
      </w:r>
      <w:r w:rsidRPr="00A226A5">
        <w:tab/>
        <w:t>A person commits an offence if:</w:t>
      </w:r>
    </w:p>
    <w:p w:rsidR="00A30666" w:rsidRPr="00A226A5" w:rsidRDefault="00A30666" w:rsidP="00A226A5">
      <w:pPr>
        <w:pStyle w:val="paragraph"/>
        <w:shd w:val="clear" w:color="auto" w:fill="FFFFFF" w:themeFill="background1"/>
      </w:pPr>
      <w:r w:rsidRPr="00A226A5">
        <w:tab/>
        <w:t>(a)</w:t>
      </w:r>
      <w:r w:rsidRPr="00A226A5">
        <w:tab/>
        <w:t>the person engages in conduct; and</w:t>
      </w:r>
    </w:p>
    <w:p w:rsidR="00A30666" w:rsidRPr="00A226A5" w:rsidRDefault="00A30666" w:rsidP="00A226A5">
      <w:pPr>
        <w:pStyle w:val="paragraph"/>
        <w:shd w:val="clear" w:color="auto" w:fill="FFFFFF" w:themeFill="background1"/>
      </w:pPr>
      <w:r w:rsidRPr="00A226A5">
        <w:tab/>
        <w:t>(b)</w:t>
      </w:r>
      <w:r w:rsidRPr="00A226A5">
        <w:tab/>
        <w:t>the conduct involves the use of force or violence; and</w:t>
      </w:r>
    </w:p>
    <w:p w:rsidR="00A30666" w:rsidRPr="00A226A5" w:rsidRDefault="00A30666" w:rsidP="00A226A5">
      <w:pPr>
        <w:pStyle w:val="paragraph"/>
        <w:shd w:val="clear" w:color="auto" w:fill="FFFFFF" w:themeFill="background1"/>
      </w:pPr>
      <w:r w:rsidRPr="00A226A5">
        <w:tab/>
        <w:t>(c)</w:t>
      </w:r>
      <w:r w:rsidRPr="00A226A5">
        <w:tab/>
        <w:t>the person engages in the conduct with the intention of overthrowing:</w:t>
      </w:r>
    </w:p>
    <w:p w:rsidR="00A30666" w:rsidRPr="00A226A5" w:rsidRDefault="00A30666" w:rsidP="00A226A5">
      <w:pPr>
        <w:pStyle w:val="paragraphsub"/>
        <w:shd w:val="clear" w:color="auto" w:fill="FFFFFF" w:themeFill="background1"/>
      </w:pPr>
      <w:r w:rsidRPr="00A226A5">
        <w:tab/>
        <w:t>(i)</w:t>
      </w:r>
      <w:r w:rsidRPr="00A226A5">
        <w:tab/>
        <w:t>the Constitution; or</w:t>
      </w:r>
    </w:p>
    <w:p w:rsidR="00A30666" w:rsidRPr="00A226A5" w:rsidRDefault="00A30666" w:rsidP="00A226A5">
      <w:pPr>
        <w:pStyle w:val="paragraphsub"/>
        <w:shd w:val="clear" w:color="auto" w:fill="FFFFFF" w:themeFill="background1"/>
      </w:pPr>
      <w:r w:rsidRPr="00A226A5">
        <w:tab/>
        <w:t>(ii)</w:t>
      </w:r>
      <w:r w:rsidRPr="00A226A5">
        <w:tab/>
        <w:t>the Government of the Commonwealth, of a State or of a Territory; or</w:t>
      </w:r>
    </w:p>
    <w:p w:rsidR="00A30666" w:rsidRPr="00A226A5" w:rsidRDefault="00A30666" w:rsidP="00A226A5">
      <w:pPr>
        <w:pStyle w:val="paragraphsub"/>
        <w:shd w:val="clear" w:color="auto" w:fill="FFFFFF" w:themeFill="background1"/>
      </w:pPr>
      <w:r w:rsidRPr="00A226A5">
        <w:tab/>
        <w:t>(iii)</w:t>
      </w:r>
      <w:r w:rsidRPr="00A226A5">
        <w:tab/>
        <w:t>the lawful authority of the Government of the Commonwealth.</w:t>
      </w:r>
    </w:p>
    <w:p w:rsidR="00A30666" w:rsidRPr="00A226A5" w:rsidRDefault="00A30666" w:rsidP="00A226A5">
      <w:pPr>
        <w:pStyle w:val="notetext"/>
        <w:shd w:val="clear" w:color="auto" w:fill="FFFFFF" w:themeFill="background1"/>
      </w:pPr>
      <w:r w:rsidRPr="00A226A5">
        <w:t>Note 1:</w:t>
      </w:r>
      <w:r w:rsidRPr="00A226A5">
        <w:tab/>
        <w:t>There is a defence in section</w:t>
      </w:r>
      <w:r w:rsidR="00A226A5" w:rsidRPr="00A226A5">
        <w:t> </w:t>
      </w:r>
      <w:r w:rsidRPr="00A226A5">
        <w:t>80.3 for acts done in good faith.</w:t>
      </w:r>
    </w:p>
    <w:p w:rsidR="00A30666" w:rsidRPr="00A226A5" w:rsidRDefault="00A30666" w:rsidP="00A226A5">
      <w:pPr>
        <w:pStyle w:val="notetext"/>
        <w:shd w:val="clear" w:color="auto" w:fill="FFFFFF" w:themeFill="background1"/>
      </w:pPr>
      <w:r w:rsidRPr="00A226A5">
        <w:t>Note 2:</w:t>
      </w:r>
      <w:r w:rsidRPr="00A226A5">
        <w:tab/>
        <w:t xml:space="preserve">If a body corporate is convicted of an offence against </w:t>
      </w:r>
      <w:r w:rsidR="00A226A5" w:rsidRPr="00A226A5">
        <w:t>subsection (</w:t>
      </w:r>
      <w:r w:rsidRPr="00A226A5">
        <w:t>1), subsection</w:t>
      </w:r>
      <w:r w:rsidR="00A226A5" w:rsidRPr="00A226A5">
        <w:t> </w:t>
      </w:r>
      <w:r w:rsidRPr="00A226A5">
        <w:t xml:space="preserve">4B(3) of the </w:t>
      </w:r>
      <w:r w:rsidRPr="00A226A5">
        <w:rPr>
          <w:i/>
        </w:rPr>
        <w:t>Crimes Act 1914</w:t>
      </w:r>
      <w:r w:rsidRPr="00A226A5">
        <w:t xml:space="preserve"> allows a court to impose a fine of up to 10,000 penalty units.</w:t>
      </w:r>
    </w:p>
    <w:p w:rsidR="00A30666" w:rsidRPr="00A226A5" w:rsidRDefault="00A30666" w:rsidP="00A226A5">
      <w:pPr>
        <w:pStyle w:val="Penalty"/>
        <w:shd w:val="clear" w:color="auto" w:fill="FFFFFF" w:themeFill="background1"/>
      </w:pPr>
      <w:r w:rsidRPr="00A226A5">
        <w:t>Penalty:</w:t>
      </w:r>
      <w:r w:rsidRPr="00A226A5">
        <w:tab/>
        <w:t>Imprisonment for life.</w:t>
      </w:r>
    </w:p>
    <w:p w:rsidR="00A30666" w:rsidRPr="00A226A5" w:rsidRDefault="007F2875" w:rsidP="00A226A5">
      <w:pPr>
        <w:pStyle w:val="ItemHead"/>
      </w:pPr>
      <w:r w:rsidRPr="00A226A5">
        <w:t>5</w:t>
      </w:r>
      <w:r w:rsidR="00A30666" w:rsidRPr="00A226A5">
        <w:t xml:space="preserve">  Subsection</w:t>
      </w:r>
      <w:r w:rsidR="00A226A5" w:rsidRPr="00A226A5">
        <w:t> </w:t>
      </w:r>
      <w:r w:rsidR="00A30666" w:rsidRPr="00A226A5">
        <w:t xml:space="preserve">80.3(1) of the </w:t>
      </w:r>
      <w:r w:rsidR="00A30666" w:rsidRPr="00A226A5">
        <w:rPr>
          <w:i/>
        </w:rPr>
        <w:t>Criminal Code</w:t>
      </w:r>
    </w:p>
    <w:p w:rsidR="00A30666" w:rsidRPr="00A226A5" w:rsidRDefault="00A30666" w:rsidP="00A226A5">
      <w:pPr>
        <w:pStyle w:val="Item"/>
      </w:pPr>
      <w:r w:rsidRPr="00A226A5">
        <w:t xml:space="preserve">After “Subdivisions B and C”, insert “, and </w:t>
      </w:r>
      <w:r w:rsidR="009E3084" w:rsidRPr="002F6C6E">
        <w:t>sections 83.1 and 83.4</w:t>
      </w:r>
      <w:r w:rsidR="00CA0953">
        <w:t>,</w:t>
      </w:r>
      <w:r w:rsidRPr="00A226A5">
        <w:t>”.</w:t>
      </w:r>
    </w:p>
    <w:p w:rsidR="00A30666" w:rsidRPr="00A226A5" w:rsidRDefault="007F2875" w:rsidP="00A226A5">
      <w:pPr>
        <w:pStyle w:val="ItemHead"/>
        <w:shd w:val="clear" w:color="auto" w:fill="FFFFFF" w:themeFill="background1"/>
      </w:pPr>
      <w:r w:rsidRPr="00A226A5">
        <w:t>6</w:t>
      </w:r>
      <w:r w:rsidR="00A30666" w:rsidRPr="00A226A5">
        <w:t xml:space="preserve">  Paragraphs 80.3(2)(b), (c), (d) and (e) of the </w:t>
      </w:r>
      <w:r w:rsidR="00A30666" w:rsidRPr="00A226A5">
        <w:rPr>
          <w:i/>
        </w:rPr>
        <w:t>Criminal Code</w:t>
      </w:r>
    </w:p>
    <w:p w:rsidR="00A30666" w:rsidRPr="00A226A5" w:rsidRDefault="00A30666" w:rsidP="00A226A5">
      <w:pPr>
        <w:pStyle w:val="Item"/>
        <w:shd w:val="clear" w:color="auto" w:fill="FFFFFF" w:themeFill="background1"/>
      </w:pPr>
      <w:r w:rsidRPr="00A226A5">
        <w:t>Repeal the paragraphs, substitute:</w:t>
      </w:r>
    </w:p>
    <w:p w:rsidR="00A30666" w:rsidRPr="00A226A5" w:rsidRDefault="00A30666" w:rsidP="00A226A5">
      <w:pPr>
        <w:pStyle w:val="paragraph"/>
        <w:shd w:val="clear" w:color="auto" w:fill="FFFFFF" w:themeFill="background1"/>
      </w:pPr>
      <w:r w:rsidRPr="00A226A5">
        <w:tab/>
        <w:t>(b)</w:t>
      </w:r>
      <w:r w:rsidRPr="00A226A5">
        <w:tab/>
        <w:t>with the intention of assisting a party:</w:t>
      </w:r>
    </w:p>
    <w:p w:rsidR="00A30666" w:rsidRPr="00A226A5" w:rsidRDefault="00A30666" w:rsidP="00A226A5">
      <w:pPr>
        <w:pStyle w:val="paragraphsub"/>
        <w:shd w:val="clear" w:color="auto" w:fill="FFFFFF" w:themeFill="background1"/>
      </w:pPr>
      <w:r w:rsidRPr="00A226A5">
        <w:tab/>
        <w:t>(i)</w:t>
      </w:r>
      <w:r w:rsidRPr="00A226A5">
        <w:tab/>
        <w:t>engaged in armed conflict involving the Commonwealth or the Australian Defence Force; and</w:t>
      </w:r>
    </w:p>
    <w:p w:rsidR="00A30666" w:rsidRPr="00A226A5" w:rsidRDefault="00A30666" w:rsidP="00A226A5">
      <w:pPr>
        <w:pStyle w:val="paragraphsub"/>
        <w:shd w:val="clear" w:color="auto" w:fill="FFFFFF" w:themeFill="background1"/>
      </w:pPr>
      <w:r w:rsidRPr="00A226A5">
        <w:tab/>
        <w:t>(ii)</w:t>
      </w:r>
      <w:r w:rsidRPr="00A226A5">
        <w:tab/>
        <w:t>declared in a Proclamation made under section</w:t>
      </w:r>
      <w:r w:rsidR="00A226A5" w:rsidRPr="00A226A5">
        <w:t> </w:t>
      </w:r>
      <w:r w:rsidRPr="00A226A5">
        <w:t>80.1AB to be an enemy engaged in armed conflict involving the Commonwealth or the Australian Defence Force; or</w:t>
      </w:r>
    </w:p>
    <w:p w:rsidR="00A30666" w:rsidRPr="00A226A5" w:rsidRDefault="007F2875" w:rsidP="00A226A5">
      <w:pPr>
        <w:pStyle w:val="ItemHead"/>
      </w:pPr>
      <w:r w:rsidRPr="00A226A5">
        <w:lastRenderedPageBreak/>
        <w:t>7</w:t>
      </w:r>
      <w:r w:rsidR="00A30666" w:rsidRPr="00A226A5">
        <w:t xml:space="preserve">  Subsection</w:t>
      </w:r>
      <w:r w:rsidR="00A226A5" w:rsidRPr="00A226A5">
        <w:t> </w:t>
      </w:r>
      <w:r w:rsidR="00A30666" w:rsidRPr="00A226A5">
        <w:t xml:space="preserve">80.4(2) of the </w:t>
      </w:r>
      <w:r w:rsidR="00A30666" w:rsidRPr="00A226A5">
        <w:rPr>
          <w:i/>
        </w:rPr>
        <w:t>Criminal Code</w:t>
      </w:r>
    </w:p>
    <w:p w:rsidR="00A30666" w:rsidRPr="00A226A5" w:rsidRDefault="00A30666" w:rsidP="00A226A5">
      <w:pPr>
        <w:pStyle w:val="Item"/>
      </w:pPr>
      <w:r w:rsidRPr="00A226A5">
        <w:t>After “against”, insert “section</w:t>
      </w:r>
      <w:r w:rsidR="00A226A5" w:rsidRPr="00A226A5">
        <w:t> </w:t>
      </w:r>
      <w:r w:rsidRPr="00A226A5">
        <w:t>80.1AC or”.</w:t>
      </w:r>
    </w:p>
    <w:p w:rsidR="00A30666" w:rsidRPr="00A226A5" w:rsidRDefault="007F2875" w:rsidP="00A226A5">
      <w:pPr>
        <w:pStyle w:val="ItemHead"/>
        <w:shd w:val="clear" w:color="auto" w:fill="FFFFFF" w:themeFill="background1"/>
      </w:pPr>
      <w:r w:rsidRPr="00A226A5">
        <w:t>8</w:t>
      </w:r>
      <w:r w:rsidR="00A30666" w:rsidRPr="00A226A5">
        <w:t xml:space="preserve">  At the end of Part</w:t>
      </w:r>
      <w:r w:rsidR="00A226A5" w:rsidRPr="00A226A5">
        <w:t> </w:t>
      </w:r>
      <w:r w:rsidR="00A30666" w:rsidRPr="00A226A5">
        <w:t xml:space="preserve">5.1 of the </w:t>
      </w:r>
      <w:r w:rsidR="00A30666" w:rsidRPr="00A226A5">
        <w:rPr>
          <w:i/>
        </w:rPr>
        <w:t>Criminal Code</w:t>
      </w:r>
    </w:p>
    <w:p w:rsidR="00A30666" w:rsidRPr="00A226A5" w:rsidRDefault="00A30666" w:rsidP="00A226A5">
      <w:pPr>
        <w:pStyle w:val="Item"/>
        <w:shd w:val="clear" w:color="auto" w:fill="FFFFFF" w:themeFill="background1"/>
      </w:pPr>
      <w:r w:rsidRPr="00A226A5">
        <w:t>Add:</w:t>
      </w:r>
    </w:p>
    <w:p w:rsidR="00A30666" w:rsidRPr="00A226A5" w:rsidRDefault="00A30666" w:rsidP="00A226A5">
      <w:pPr>
        <w:pStyle w:val="ActHead3"/>
        <w:shd w:val="clear" w:color="auto" w:fill="FFFFFF" w:themeFill="background1"/>
      </w:pPr>
      <w:bookmarkStart w:id="14" w:name="_Toc517789525"/>
      <w:r w:rsidRPr="00A226A5">
        <w:rPr>
          <w:rStyle w:val="CharDivNo"/>
        </w:rPr>
        <w:t>Division</w:t>
      </w:r>
      <w:r w:rsidR="00A226A5" w:rsidRPr="00A226A5">
        <w:rPr>
          <w:rStyle w:val="CharDivNo"/>
        </w:rPr>
        <w:t> </w:t>
      </w:r>
      <w:r w:rsidRPr="00A226A5">
        <w:rPr>
          <w:rStyle w:val="CharDivNo"/>
        </w:rPr>
        <w:t>82</w:t>
      </w:r>
      <w:r w:rsidRPr="00A226A5">
        <w:t>—</w:t>
      </w:r>
      <w:r w:rsidRPr="00A226A5">
        <w:rPr>
          <w:rStyle w:val="CharDivText"/>
        </w:rPr>
        <w:t>Sabotage</w:t>
      </w:r>
      <w:bookmarkEnd w:id="14"/>
    </w:p>
    <w:p w:rsidR="009E3084" w:rsidRPr="002F6C6E" w:rsidRDefault="009E3084" w:rsidP="009E3084">
      <w:pPr>
        <w:pStyle w:val="ActHead4"/>
      </w:pPr>
      <w:bookmarkStart w:id="15" w:name="_Toc517789526"/>
      <w:r w:rsidRPr="002F6C6E">
        <w:rPr>
          <w:rStyle w:val="CharSubdNo"/>
        </w:rPr>
        <w:t>Subdivision A</w:t>
      </w:r>
      <w:r w:rsidRPr="002F6C6E">
        <w:t>—</w:t>
      </w:r>
      <w:r w:rsidRPr="002F6C6E">
        <w:rPr>
          <w:rStyle w:val="CharSubdText"/>
        </w:rPr>
        <w:t>Preliminary</w:t>
      </w:r>
      <w:bookmarkEnd w:id="15"/>
    </w:p>
    <w:p w:rsidR="00A30666" w:rsidRPr="00A226A5" w:rsidRDefault="00A30666" w:rsidP="00A226A5">
      <w:pPr>
        <w:pStyle w:val="ActHead5"/>
        <w:shd w:val="clear" w:color="auto" w:fill="FFFFFF" w:themeFill="background1"/>
      </w:pPr>
      <w:bookmarkStart w:id="16" w:name="_Toc517789527"/>
      <w:r w:rsidRPr="00A226A5">
        <w:rPr>
          <w:rStyle w:val="CharSectno"/>
        </w:rPr>
        <w:t>82.1</w:t>
      </w:r>
      <w:r w:rsidRPr="00A226A5">
        <w:t xml:space="preserve">  Definitions</w:t>
      </w:r>
      <w:bookmarkEnd w:id="16"/>
    </w:p>
    <w:p w:rsidR="00A30666" w:rsidRPr="00A226A5" w:rsidRDefault="00A30666" w:rsidP="00A226A5">
      <w:pPr>
        <w:pStyle w:val="subsection"/>
        <w:shd w:val="clear" w:color="auto" w:fill="FFFFFF" w:themeFill="background1"/>
      </w:pPr>
      <w:r w:rsidRPr="00A226A5">
        <w:tab/>
      </w:r>
      <w:r w:rsidRPr="00A226A5">
        <w:tab/>
        <w:t>In this Division:</w:t>
      </w:r>
    </w:p>
    <w:p w:rsidR="009E3084" w:rsidRPr="002F6C6E" w:rsidRDefault="009E3084" w:rsidP="009E3084">
      <w:pPr>
        <w:pStyle w:val="Definition"/>
      </w:pPr>
      <w:r w:rsidRPr="002F6C6E">
        <w:rPr>
          <w:b/>
          <w:i/>
        </w:rPr>
        <w:t>advantage</w:t>
      </w:r>
      <w:r w:rsidRPr="002F6C6E">
        <w:t xml:space="preserve">: conduct will not </w:t>
      </w:r>
      <w:r w:rsidRPr="002F6C6E">
        <w:rPr>
          <w:b/>
          <w:i/>
        </w:rPr>
        <w:t>advantage</w:t>
      </w:r>
      <w:r w:rsidRPr="002F6C6E">
        <w:t xml:space="preserve"> the national security of a foreign country if the conduct will advantage Australia’s national security to an equivalent extent.</w:t>
      </w:r>
    </w:p>
    <w:p w:rsidR="00A30666" w:rsidRPr="00A226A5" w:rsidRDefault="00A30666" w:rsidP="00A226A5">
      <w:pPr>
        <w:pStyle w:val="Definition"/>
        <w:shd w:val="clear" w:color="auto" w:fill="FFFFFF" w:themeFill="background1"/>
      </w:pPr>
      <w:r w:rsidRPr="00A226A5">
        <w:rPr>
          <w:b/>
          <w:i/>
        </w:rPr>
        <w:t>damage to public infrastructure</w:t>
      </w:r>
      <w:r w:rsidRPr="00A226A5">
        <w:t xml:space="preserve">: conduct results in </w:t>
      </w:r>
      <w:r w:rsidRPr="00A226A5">
        <w:rPr>
          <w:b/>
          <w:i/>
        </w:rPr>
        <w:t>damage to public infrastructure</w:t>
      </w:r>
      <w:r w:rsidRPr="00A226A5">
        <w:t xml:space="preserve"> if any of the following paragraphs apply in relation to public infrastructure:</w:t>
      </w:r>
    </w:p>
    <w:p w:rsidR="00A30666" w:rsidRPr="00A226A5" w:rsidRDefault="00A30666" w:rsidP="00A226A5">
      <w:pPr>
        <w:pStyle w:val="paragraph"/>
      </w:pPr>
      <w:r w:rsidRPr="00A226A5">
        <w:tab/>
        <w:t>(a)</w:t>
      </w:r>
      <w:r w:rsidRPr="00A226A5">
        <w:tab/>
        <w:t>the conduct destroys it or results in its destruction;</w:t>
      </w:r>
    </w:p>
    <w:p w:rsidR="00A30666" w:rsidRPr="00A226A5" w:rsidRDefault="00A30666" w:rsidP="00A226A5">
      <w:pPr>
        <w:pStyle w:val="paragraph"/>
      </w:pPr>
      <w:r w:rsidRPr="00A226A5">
        <w:tab/>
        <w:t>(b)</w:t>
      </w:r>
      <w:r w:rsidRPr="00A226A5">
        <w:tab/>
        <w:t>the conduct involves interfering with it, or abandoning it, resulting in it being lost or rendered unserviceable;</w:t>
      </w:r>
    </w:p>
    <w:p w:rsidR="00A30666" w:rsidRPr="00A226A5" w:rsidRDefault="00A30666" w:rsidP="00A226A5">
      <w:pPr>
        <w:pStyle w:val="paragraph"/>
      </w:pPr>
      <w:r w:rsidRPr="00A226A5">
        <w:tab/>
        <w:t>(c)</w:t>
      </w:r>
      <w:r w:rsidRPr="00A226A5">
        <w:tab/>
        <w:t>the conduct results in it suffering a loss of function or becoming unsafe or unfit for its purpose;</w:t>
      </w:r>
    </w:p>
    <w:p w:rsidR="00A30666" w:rsidRPr="00A226A5" w:rsidRDefault="00A30666" w:rsidP="00A226A5">
      <w:pPr>
        <w:pStyle w:val="paragraph"/>
      </w:pPr>
      <w:r w:rsidRPr="00A226A5">
        <w:tab/>
        <w:t>(d)</w:t>
      </w:r>
      <w:r w:rsidRPr="00A226A5">
        <w:tab/>
        <w:t>the conduct limits or prevents access to it or any part of it by persons who are ordinarily entitled to access it or that part of it;</w:t>
      </w:r>
    </w:p>
    <w:p w:rsidR="00A30666" w:rsidRPr="00A226A5" w:rsidRDefault="00A30666" w:rsidP="00A226A5">
      <w:pPr>
        <w:pStyle w:val="paragraph"/>
      </w:pPr>
      <w:r w:rsidRPr="00A226A5">
        <w:tab/>
        <w:t>(e)</w:t>
      </w:r>
      <w:r w:rsidRPr="00A226A5">
        <w:tab/>
        <w:t>the conduct results in it or any part of it becoming defective or being contaminated;</w:t>
      </w:r>
    </w:p>
    <w:p w:rsidR="00A30666" w:rsidRPr="00A226A5" w:rsidRDefault="00A30666" w:rsidP="00A226A5">
      <w:pPr>
        <w:pStyle w:val="paragraph"/>
      </w:pPr>
      <w:r w:rsidRPr="00A226A5">
        <w:tab/>
        <w:t>(f)</w:t>
      </w:r>
      <w:r w:rsidRPr="00A226A5">
        <w:tab/>
        <w:t>the conduct significantly degrades its quality;</w:t>
      </w:r>
    </w:p>
    <w:p w:rsidR="00A30666" w:rsidRPr="00A226A5" w:rsidRDefault="00A30666" w:rsidP="00A226A5">
      <w:pPr>
        <w:pStyle w:val="paragraph"/>
      </w:pPr>
      <w:r w:rsidRPr="00A226A5">
        <w:tab/>
        <w:t>(g)</w:t>
      </w:r>
      <w:r w:rsidRPr="00A226A5">
        <w:tab/>
        <w:t>if it is an electronic system—the conduct seriously disrupts it.</w:t>
      </w:r>
    </w:p>
    <w:p w:rsidR="00A30666" w:rsidRPr="00A226A5" w:rsidRDefault="00A30666" w:rsidP="00A226A5">
      <w:pPr>
        <w:pStyle w:val="Definition"/>
        <w:shd w:val="clear" w:color="auto" w:fill="FFFFFF" w:themeFill="background1"/>
      </w:pPr>
      <w:r w:rsidRPr="00A226A5">
        <w:rPr>
          <w:b/>
          <w:i/>
        </w:rPr>
        <w:t>foreign principal</w:t>
      </w:r>
      <w:r w:rsidRPr="00A226A5">
        <w:t xml:space="preserve"> has the meaning given by section</w:t>
      </w:r>
      <w:r w:rsidR="00A226A5" w:rsidRPr="00A226A5">
        <w:t> </w:t>
      </w:r>
      <w:r w:rsidRPr="00A226A5">
        <w:t>90.2.</w:t>
      </w:r>
    </w:p>
    <w:p w:rsidR="00A30666" w:rsidRPr="00A226A5" w:rsidRDefault="00A30666" w:rsidP="00A226A5">
      <w:pPr>
        <w:pStyle w:val="Definition"/>
        <w:shd w:val="clear" w:color="auto" w:fill="FFFFFF" w:themeFill="background1"/>
      </w:pPr>
      <w:r w:rsidRPr="00A226A5">
        <w:rPr>
          <w:b/>
          <w:i/>
        </w:rPr>
        <w:t>national security</w:t>
      </w:r>
      <w:r w:rsidRPr="00A226A5">
        <w:t xml:space="preserve"> has the meaning given by section</w:t>
      </w:r>
      <w:r w:rsidR="00A226A5" w:rsidRPr="00A226A5">
        <w:t> </w:t>
      </w:r>
      <w:r w:rsidRPr="00A226A5">
        <w:t>90.4.</w:t>
      </w:r>
    </w:p>
    <w:p w:rsidR="005B25C6" w:rsidRPr="002F6C6E" w:rsidRDefault="005B25C6" w:rsidP="005B25C6">
      <w:pPr>
        <w:pStyle w:val="Definition"/>
      </w:pPr>
      <w:r w:rsidRPr="002F6C6E">
        <w:rPr>
          <w:b/>
          <w:i/>
        </w:rPr>
        <w:t>prejudice</w:t>
      </w:r>
      <w:r w:rsidRPr="002F6C6E">
        <w:t xml:space="preserve">: embarrassment alone is not sufficient to </w:t>
      </w:r>
      <w:r w:rsidRPr="002F6C6E">
        <w:rPr>
          <w:b/>
          <w:i/>
        </w:rPr>
        <w:t>prejudice</w:t>
      </w:r>
      <w:r w:rsidRPr="002F6C6E">
        <w:t xml:space="preserve"> Australia’s national security.</w:t>
      </w:r>
    </w:p>
    <w:p w:rsidR="00A30666" w:rsidRPr="00A226A5" w:rsidRDefault="00A30666" w:rsidP="00A226A5">
      <w:pPr>
        <w:pStyle w:val="Definition"/>
        <w:shd w:val="clear" w:color="auto" w:fill="FFFFFF" w:themeFill="background1"/>
      </w:pPr>
      <w:r w:rsidRPr="00A226A5">
        <w:rPr>
          <w:b/>
          <w:i/>
        </w:rPr>
        <w:lastRenderedPageBreak/>
        <w:t>public infrastructure</w:t>
      </w:r>
      <w:r w:rsidRPr="00A226A5">
        <w:t>: see section</w:t>
      </w:r>
      <w:r w:rsidR="00A226A5" w:rsidRPr="00A226A5">
        <w:t> </w:t>
      </w:r>
      <w:r w:rsidRPr="00A226A5">
        <w:t>82.2.</w:t>
      </w:r>
    </w:p>
    <w:p w:rsidR="00A30666" w:rsidRPr="00A226A5" w:rsidRDefault="00A30666" w:rsidP="00A226A5">
      <w:pPr>
        <w:pStyle w:val="ActHead5"/>
      </w:pPr>
      <w:bookmarkStart w:id="17" w:name="_Toc517789528"/>
      <w:r w:rsidRPr="00A226A5">
        <w:rPr>
          <w:rStyle w:val="CharSectno"/>
        </w:rPr>
        <w:t>82.2</w:t>
      </w:r>
      <w:r w:rsidRPr="00A226A5">
        <w:t xml:space="preserve">  Public infrastructure</w:t>
      </w:r>
      <w:bookmarkEnd w:id="17"/>
    </w:p>
    <w:p w:rsidR="00A30666" w:rsidRPr="00A226A5" w:rsidRDefault="00A30666" w:rsidP="00A226A5">
      <w:pPr>
        <w:pStyle w:val="SubsectionHead"/>
      </w:pPr>
      <w:r w:rsidRPr="00A226A5">
        <w:t>Public infrastructure</w:t>
      </w:r>
    </w:p>
    <w:p w:rsidR="00A30666" w:rsidRPr="00A226A5" w:rsidRDefault="00A30666" w:rsidP="00A226A5">
      <w:pPr>
        <w:pStyle w:val="subsection"/>
      </w:pPr>
      <w:r w:rsidRPr="00A226A5">
        <w:tab/>
        <w:t>(1)</w:t>
      </w:r>
      <w:r w:rsidRPr="00A226A5">
        <w:tab/>
      </w:r>
      <w:r w:rsidRPr="00A226A5">
        <w:rPr>
          <w:b/>
          <w:i/>
        </w:rPr>
        <w:t>Public infrastructure</w:t>
      </w:r>
      <w:r w:rsidRPr="00A226A5">
        <w:t xml:space="preserve"> means any of the following:</w:t>
      </w:r>
    </w:p>
    <w:p w:rsidR="00A30666" w:rsidRPr="00A226A5" w:rsidRDefault="00A30666" w:rsidP="00A226A5">
      <w:pPr>
        <w:pStyle w:val="paragraph"/>
      </w:pPr>
      <w:r w:rsidRPr="00A226A5">
        <w:tab/>
        <w:t>(a)</w:t>
      </w:r>
      <w:r w:rsidRPr="00A226A5">
        <w:tab/>
        <w:t>any infrastructure, facility, premises, network or electronic system that belongs to the Commonwealth;</w:t>
      </w:r>
    </w:p>
    <w:p w:rsidR="00A30666" w:rsidRPr="00A226A5" w:rsidRDefault="00A30666" w:rsidP="00A226A5">
      <w:pPr>
        <w:pStyle w:val="paragraph"/>
        <w:shd w:val="clear" w:color="auto" w:fill="FFFFFF" w:themeFill="background1"/>
      </w:pPr>
      <w:r w:rsidRPr="00A226A5">
        <w:tab/>
        <w:t>(b)</w:t>
      </w:r>
      <w:r w:rsidRPr="00A226A5">
        <w:tab/>
        <w:t>defence premises within the meaning of Part</w:t>
      </w:r>
      <w:r w:rsidR="00A226A5" w:rsidRPr="00A226A5">
        <w:t> </w:t>
      </w:r>
      <w:r w:rsidRPr="00A226A5">
        <w:t xml:space="preserve">VIA of the </w:t>
      </w:r>
      <w:r w:rsidRPr="00A226A5">
        <w:rPr>
          <w:i/>
        </w:rPr>
        <w:t>Defence Act 1903</w:t>
      </w:r>
      <w:r w:rsidRPr="00A226A5">
        <w:t>;</w:t>
      </w:r>
    </w:p>
    <w:p w:rsidR="00A30666" w:rsidRPr="00A226A5" w:rsidRDefault="00A30666" w:rsidP="00A226A5">
      <w:pPr>
        <w:pStyle w:val="paragraph"/>
        <w:shd w:val="clear" w:color="auto" w:fill="FFFFFF" w:themeFill="background1"/>
        <w:rPr>
          <w:i/>
        </w:rPr>
      </w:pPr>
      <w:r w:rsidRPr="00A226A5">
        <w:tab/>
        <w:t>(c)</w:t>
      </w:r>
      <w:r w:rsidRPr="00A226A5">
        <w:tab/>
        <w:t xml:space="preserve">service property, and service land, within the meaning of the </w:t>
      </w:r>
      <w:r w:rsidRPr="00A226A5">
        <w:rPr>
          <w:i/>
        </w:rPr>
        <w:t>Defence Force Discipline Act 1982</w:t>
      </w:r>
      <w:r w:rsidRPr="00A226A5">
        <w:t>;</w:t>
      </w:r>
    </w:p>
    <w:p w:rsidR="00A30666" w:rsidRPr="00A226A5" w:rsidRDefault="00A30666" w:rsidP="00A226A5">
      <w:pPr>
        <w:pStyle w:val="paragraph"/>
        <w:shd w:val="clear" w:color="auto" w:fill="FFFFFF" w:themeFill="background1"/>
      </w:pPr>
      <w:r w:rsidRPr="00A226A5">
        <w:tab/>
        <w:t>(d)</w:t>
      </w:r>
      <w:r w:rsidRPr="00A226A5">
        <w:tab/>
        <w:t xml:space="preserve">any part of the infrastructure of a telecommunications network within the meaning of the </w:t>
      </w:r>
      <w:r w:rsidRPr="00A226A5">
        <w:rPr>
          <w:i/>
        </w:rPr>
        <w:t>Telecommunications Act 1997</w:t>
      </w:r>
      <w:r w:rsidRPr="00A226A5">
        <w:t>;</w:t>
      </w:r>
    </w:p>
    <w:p w:rsidR="00A30666" w:rsidRPr="00A226A5" w:rsidRDefault="00A30666" w:rsidP="00A226A5">
      <w:pPr>
        <w:pStyle w:val="paragraph"/>
      </w:pPr>
      <w:r w:rsidRPr="00A226A5">
        <w:tab/>
        <w:t>(e)</w:t>
      </w:r>
      <w:r w:rsidRPr="00A226A5">
        <w:tab/>
        <w:t>any infrastructure, facility, premises, network or electronic system (including an information, telecommunications or financial system) that:</w:t>
      </w:r>
    </w:p>
    <w:p w:rsidR="00A30666" w:rsidRPr="00A226A5" w:rsidRDefault="00A30666" w:rsidP="00A226A5">
      <w:pPr>
        <w:pStyle w:val="paragraphsub"/>
      </w:pPr>
      <w:r w:rsidRPr="00A226A5">
        <w:tab/>
        <w:t>(i)</w:t>
      </w:r>
      <w:r w:rsidRPr="00A226A5">
        <w:tab/>
        <w:t>provides or relates to providing the public with utilities or services (including transport of people or goods) of any kind; and</w:t>
      </w:r>
    </w:p>
    <w:p w:rsidR="00A30666" w:rsidRPr="00A226A5" w:rsidRDefault="00A30666" w:rsidP="00A226A5">
      <w:pPr>
        <w:pStyle w:val="paragraphsub"/>
      </w:pPr>
      <w:r w:rsidRPr="00A226A5">
        <w:tab/>
        <w:t>(ii)</w:t>
      </w:r>
      <w:r w:rsidRPr="00A226A5">
        <w:tab/>
        <w:t>is located in Australia; and</w:t>
      </w:r>
    </w:p>
    <w:p w:rsidR="00A30666" w:rsidRPr="00A226A5" w:rsidRDefault="00A30666" w:rsidP="00A226A5">
      <w:pPr>
        <w:pStyle w:val="paragraphsub"/>
      </w:pPr>
      <w:r w:rsidRPr="00A226A5">
        <w:tab/>
        <w:t>(iii)</w:t>
      </w:r>
      <w:r w:rsidRPr="00A226A5">
        <w:tab/>
        <w:t>belongs to or is operated by a constitutional corporation or is used to facilitate constitutional trade and commerce.</w:t>
      </w:r>
    </w:p>
    <w:p w:rsidR="00A30666" w:rsidRPr="00A226A5" w:rsidRDefault="00A30666" w:rsidP="00A226A5">
      <w:pPr>
        <w:pStyle w:val="subsection"/>
      </w:pPr>
      <w:r w:rsidRPr="00A226A5">
        <w:tab/>
        <w:t>(2)</w:t>
      </w:r>
      <w:r w:rsidRPr="00A226A5">
        <w:tab/>
        <w:t xml:space="preserve">For the purposes of the application of </w:t>
      </w:r>
      <w:r w:rsidR="00A226A5" w:rsidRPr="00A226A5">
        <w:t>paragraph (</w:t>
      </w:r>
      <w:r w:rsidRPr="00A226A5">
        <w:t>1)(a) or (e) in relation to property within the meaning of Chapter</w:t>
      </w:r>
      <w:r w:rsidR="00A226A5" w:rsidRPr="00A226A5">
        <w:t> </w:t>
      </w:r>
      <w:r w:rsidRPr="00A226A5">
        <w:t xml:space="preserve">7, whether the property </w:t>
      </w:r>
      <w:r w:rsidRPr="00A226A5">
        <w:rPr>
          <w:b/>
          <w:i/>
        </w:rPr>
        <w:t>belongs</w:t>
      </w:r>
      <w:r w:rsidRPr="00A226A5">
        <w:t xml:space="preserve"> to the Commonwealth or a constitutional corporation is to be determined in the same way as it would be under Chapter</w:t>
      </w:r>
      <w:r w:rsidR="00A226A5" w:rsidRPr="00A226A5">
        <w:t> </w:t>
      </w:r>
      <w:r w:rsidRPr="00A226A5">
        <w:t>7 (see section</w:t>
      </w:r>
      <w:r w:rsidR="00A226A5" w:rsidRPr="00A226A5">
        <w:t> </w:t>
      </w:r>
      <w:r w:rsidRPr="00A226A5">
        <w:t>130.2).</w:t>
      </w:r>
    </w:p>
    <w:p w:rsidR="00A30666" w:rsidRPr="00A226A5" w:rsidRDefault="00A30666" w:rsidP="00A226A5">
      <w:pPr>
        <w:pStyle w:val="SubsectionHead"/>
      </w:pPr>
      <w:r w:rsidRPr="00A226A5">
        <w:t>Fault element for offences in relation to public infrastructure</w:t>
      </w:r>
    </w:p>
    <w:p w:rsidR="00A30666" w:rsidRPr="00A226A5" w:rsidRDefault="00A30666" w:rsidP="00A226A5">
      <w:pPr>
        <w:pStyle w:val="subsection"/>
      </w:pPr>
      <w:r w:rsidRPr="00A226A5">
        <w:tab/>
        <w:t>(3)</w:t>
      </w:r>
      <w:r w:rsidRPr="00A226A5">
        <w:tab/>
        <w:t>For the purposes of a reference, in an element of an offence, to public infrastructure within the meaning of this Division, absolute liability applies:</w:t>
      </w:r>
    </w:p>
    <w:p w:rsidR="00A30666" w:rsidRPr="00A226A5" w:rsidRDefault="00A30666" w:rsidP="00A226A5">
      <w:pPr>
        <w:pStyle w:val="paragraph"/>
      </w:pPr>
      <w:r w:rsidRPr="00A226A5">
        <w:tab/>
        <w:t>(a)</w:t>
      </w:r>
      <w:r w:rsidRPr="00A226A5">
        <w:tab/>
        <w:t xml:space="preserve">in relation to public infrastructure within the meaning of </w:t>
      </w:r>
      <w:r w:rsidR="00A226A5" w:rsidRPr="00A226A5">
        <w:t>paragraph (</w:t>
      </w:r>
      <w:r w:rsidRPr="00A226A5">
        <w:t xml:space="preserve">1)(a)—to the element that the infrastructure, </w:t>
      </w:r>
      <w:r w:rsidRPr="00A226A5">
        <w:lastRenderedPageBreak/>
        <w:t>facility, premises, network or electronic system belongs to the Commonwealth; and</w:t>
      </w:r>
    </w:p>
    <w:p w:rsidR="00A30666" w:rsidRPr="00A226A5" w:rsidRDefault="00A30666" w:rsidP="00A226A5">
      <w:pPr>
        <w:pStyle w:val="paragraph"/>
      </w:pPr>
      <w:r w:rsidRPr="00A226A5">
        <w:tab/>
        <w:t>(b)</w:t>
      </w:r>
      <w:r w:rsidRPr="00A226A5">
        <w:tab/>
        <w:t xml:space="preserve">in relation to public infrastructure within the meaning of </w:t>
      </w:r>
      <w:r w:rsidR="00A226A5" w:rsidRPr="00A226A5">
        <w:t>paragraph (</w:t>
      </w:r>
      <w:r w:rsidRPr="00A226A5">
        <w:t>1)(e)—to the element that the infrastructure, facility, premises, network or electronic system belongs to or is operated by a constitutional corporation or is used to facilitate constitutional trade or commerce.</w:t>
      </w:r>
    </w:p>
    <w:p w:rsidR="005B25C6" w:rsidRPr="002F6C6E" w:rsidRDefault="005B25C6" w:rsidP="005B25C6">
      <w:pPr>
        <w:pStyle w:val="ActHead5"/>
      </w:pPr>
      <w:bookmarkStart w:id="18" w:name="_Toc517789529"/>
      <w:r w:rsidRPr="002F6C6E">
        <w:rPr>
          <w:rStyle w:val="CharSectno"/>
        </w:rPr>
        <w:t>82.2A</w:t>
      </w:r>
      <w:r w:rsidRPr="002F6C6E">
        <w:t xml:space="preserve">  Expressions also used in the </w:t>
      </w:r>
      <w:r w:rsidRPr="002F6C6E">
        <w:rPr>
          <w:i/>
        </w:rPr>
        <w:t>Australian Security Intelligence Organisation Act 1979</w:t>
      </w:r>
      <w:bookmarkEnd w:id="18"/>
    </w:p>
    <w:p w:rsidR="005B25C6" w:rsidRPr="002F6C6E" w:rsidRDefault="005B25C6" w:rsidP="005B25C6">
      <w:pPr>
        <w:pStyle w:val="subsection"/>
      </w:pPr>
      <w:r w:rsidRPr="002F6C6E">
        <w:tab/>
      </w:r>
      <w:r w:rsidRPr="002F6C6E">
        <w:tab/>
        <w:t xml:space="preserve">The meaning of an expression in this Division does not affect the meaning of that expression in the </w:t>
      </w:r>
      <w:r w:rsidRPr="002F6C6E">
        <w:rPr>
          <w:i/>
        </w:rPr>
        <w:t>Australian Security Intelligence Organisation Act 1979</w:t>
      </w:r>
      <w:r w:rsidRPr="002F6C6E">
        <w:t>, unless that Act expressly provides otherwise.</w:t>
      </w:r>
    </w:p>
    <w:p w:rsidR="005B25C6" w:rsidRPr="002F6C6E" w:rsidRDefault="005B25C6" w:rsidP="005B25C6">
      <w:pPr>
        <w:pStyle w:val="ActHead4"/>
      </w:pPr>
      <w:bookmarkStart w:id="19" w:name="_Toc517789530"/>
      <w:r w:rsidRPr="002F6C6E">
        <w:rPr>
          <w:rStyle w:val="CharSubdNo"/>
        </w:rPr>
        <w:t>Subdivision B</w:t>
      </w:r>
      <w:r w:rsidRPr="002F6C6E">
        <w:t>—</w:t>
      </w:r>
      <w:r w:rsidRPr="002F6C6E">
        <w:rPr>
          <w:rStyle w:val="CharSubdText"/>
        </w:rPr>
        <w:t>Offences</w:t>
      </w:r>
      <w:bookmarkEnd w:id="19"/>
    </w:p>
    <w:p w:rsidR="00A30666" w:rsidRPr="00A226A5" w:rsidRDefault="00A30666" w:rsidP="00A226A5">
      <w:pPr>
        <w:pStyle w:val="ActHead5"/>
        <w:shd w:val="clear" w:color="auto" w:fill="FFFFFF" w:themeFill="background1"/>
      </w:pPr>
      <w:bookmarkStart w:id="20" w:name="_Toc517789531"/>
      <w:r w:rsidRPr="00A226A5">
        <w:rPr>
          <w:rStyle w:val="CharSectno"/>
        </w:rPr>
        <w:t>82.3</w:t>
      </w:r>
      <w:r w:rsidRPr="00A226A5">
        <w:t xml:space="preserve">  Offence of sabotage involving foreign principal with intention as to national security</w:t>
      </w:r>
      <w:bookmarkEnd w:id="20"/>
    </w:p>
    <w:p w:rsidR="00A30666" w:rsidRPr="00A226A5" w:rsidRDefault="00A30666" w:rsidP="00A226A5">
      <w:pPr>
        <w:pStyle w:val="subsection"/>
        <w:shd w:val="clear" w:color="auto" w:fill="FFFFFF" w:themeFill="background1"/>
      </w:pPr>
      <w:r w:rsidRPr="00A226A5">
        <w:tab/>
        <w:t>(1)</w:t>
      </w:r>
      <w:r w:rsidRPr="00A226A5">
        <w:tab/>
        <w:t>A person commits an offence if:</w:t>
      </w:r>
    </w:p>
    <w:p w:rsidR="00A30666" w:rsidRPr="00A226A5" w:rsidRDefault="00A30666" w:rsidP="00A226A5">
      <w:pPr>
        <w:pStyle w:val="paragraph"/>
        <w:shd w:val="clear" w:color="auto" w:fill="FFFFFF" w:themeFill="background1"/>
      </w:pPr>
      <w:r w:rsidRPr="00A226A5">
        <w:tab/>
        <w:t>(a)</w:t>
      </w:r>
      <w:r w:rsidRPr="00A226A5">
        <w:tab/>
        <w:t>the person engages in conduct; and</w:t>
      </w:r>
    </w:p>
    <w:p w:rsidR="00A30666" w:rsidRPr="00A226A5" w:rsidRDefault="00A30666" w:rsidP="00A226A5">
      <w:pPr>
        <w:pStyle w:val="paragraph"/>
        <w:shd w:val="clear" w:color="auto" w:fill="FFFFFF" w:themeFill="background1"/>
      </w:pPr>
      <w:r w:rsidRPr="00A226A5">
        <w:tab/>
        <w:t>(b)</w:t>
      </w:r>
      <w:r w:rsidRPr="00A226A5">
        <w:tab/>
        <w:t>the conduct results in damage to public infrastructure; and</w:t>
      </w:r>
    </w:p>
    <w:p w:rsidR="00A30666" w:rsidRPr="00A226A5" w:rsidRDefault="00A30666" w:rsidP="00A226A5">
      <w:pPr>
        <w:pStyle w:val="paragraph"/>
        <w:shd w:val="clear" w:color="auto" w:fill="FFFFFF" w:themeFill="background1"/>
      </w:pPr>
      <w:r w:rsidRPr="00A226A5">
        <w:tab/>
        <w:t>(c)</w:t>
      </w:r>
      <w:r w:rsidRPr="00A226A5">
        <w:tab/>
        <w:t>the person intends that the conduct will:</w:t>
      </w:r>
    </w:p>
    <w:p w:rsidR="00A30666" w:rsidRPr="00A226A5" w:rsidRDefault="00A30666" w:rsidP="00A226A5">
      <w:pPr>
        <w:pStyle w:val="paragraphsub"/>
      </w:pPr>
      <w:r w:rsidRPr="00A226A5">
        <w:tab/>
        <w:t>(i)</w:t>
      </w:r>
      <w:r w:rsidRPr="00A226A5">
        <w:tab/>
        <w:t>prejudice Australia’s national security; or</w:t>
      </w:r>
    </w:p>
    <w:p w:rsidR="00A30666" w:rsidRPr="00A226A5" w:rsidRDefault="00A30666" w:rsidP="00A226A5">
      <w:pPr>
        <w:pStyle w:val="paragraphsub"/>
      </w:pPr>
      <w:r w:rsidRPr="00A226A5">
        <w:tab/>
        <w:t>(ii)</w:t>
      </w:r>
      <w:r w:rsidRPr="00A226A5">
        <w:tab/>
        <w:t>advantage the national security of a foreign country; and</w:t>
      </w:r>
    </w:p>
    <w:p w:rsidR="00A30666" w:rsidRPr="00A226A5" w:rsidRDefault="00A30666" w:rsidP="00A226A5">
      <w:pPr>
        <w:pStyle w:val="paragraph"/>
        <w:shd w:val="clear" w:color="auto" w:fill="FFFFFF" w:themeFill="background1"/>
      </w:pPr>
      <w:r w:rsidRPr="00A226A5">
        <w:tab/>
        <w:t>(d)</w:t>
      </w:r>
      <w:r w:rsidRPr="00A226A5">
        <w:tab/>
        <w:t>any of the following circumstances exists:</w:t>
      </w:r>
    </w:p>
    <w:p w:rsidR="00A30666" w:rsidRPr="00A226A5" w:rsidRDefault="00A30666" w:rsidP="00A226A5">
      <w:pPr>
        <w:pStyle w:val="paragraphsub"/>
      </w:pPr>
      <w:r w:rsidRPr="00A226A5">
        <w:tab/>
        <w:t>(i)</w:t>
      </w:r>
      <w:r w:rsidRPr="00A226A5">
        <w:tab/>
        <w:t>the conduct is engaged in on behalf of, or in collaboration with, a foreign principal or a person acting on behalf of a foreign principal;</w:t>
      </w:r>
    </w:p>
    <w:p w:rsidR="00A30666" w:rsidRPr="00A226A5" w:rsidRDefault="00A30666" w:rsidP="00A226A5">
      <w:pPr>
        <w:pStyle w:val="paragraphsub"/>
      </w:pPr>
      <w:r w:rsidRPr="00A226A5">
        <w:tab/>
        <w:t>(ii)</w:t>
      </w:r>
      <w:r w:rsidRPr="00A226A5">
        <w:tab/>
        <w:t>the conduct is directed, funded or supervised by a foreign principal or a person acting on behalf of a foreign principal.</w:t>
      </w:r>
    </w:p>
    <w:p w:rsidR="00A30666" w:rsidRPr="00A226A5" w:rsidRDefault="00A30666" w:rsidP="00A226A5">
      <w:pPr>
        <w:pStyle w:val="Penalty"/>
        <w:shd w:val="clear" w:color="auto" w:fill="FFFFFF" w:themeFill="background1"/>
      </w:pPr>
      <w:r w:rsidRPr="00A226A5">
        <w:t>Penalty:</w:t>
      </w:r>
      <w:r w:rsidRPr="00A226A5">
        <w:tab/>
        <w:t>Imprisonment for 25 years.</w:t>
      </w:r>
    </w:p>
    <w:p w:rsidR="00A30666" w:rsidRPr="00A226A5" w:rsidRDefault="00A30666" w:rsidP="00A226A5">
      <w:pPr>
        <w:pStyle w:val="subsection"/>
        <w:shd w:val="clear" w:color="auto" w:fill="FFFFFF" w:themeFill="background1"/>
      </w:pPr>
      <w:r w:rsidRPr="00A226A5">
        <w:tab/>
        <w:t>(2)</w:t>
      </w:r>
      <w:r w:rsidRPr="00A226A5">
        <w:tab/>
        <w:t xml:space="preserve">For the purposes of </w:t>
      </w:r>
      <w:r w:rsidR="00A226A5" w:rsidRPr="00A226A5">
        <w:t>subparagraph (</w:t>
      </w:r>
      <w:r w:rsidRPr="00A226A5">
        <w:t>1)(c)(ii), the person:</w:t>
      </w:r>
    </w:p>
    <w:p w:rsidR="00A30666" w:rsidRPr="00A226A5" w:rsidRDefault="00A30666" w:rsidP="00A226A5">
      <w:pPr>
        <w:pStyle w:val="paragraph"/>
      </w:pPr>
      <w:r w:rsidRPr="00A226A5">
        <w:lastRenderedPageBreak/>
        <w:tab/>
        <w:t>(a)</w:t>
      </w:r>
      <w:r w:rsidRPr="00A226A5">
        <w:tab/>
        <w:t>does not need to have in mind a particular foreign country; and</w:t>
      </w:r>
    </w:p>
    <w:p w:rsidR="00A30666" w:rsidRPr="00A226A5" w:rsidRDefault="00A30666" w:rsidP="00A226A5">
      <w:pPr>
        <w:pStyle w:val="paragraph"/>
      </w:pPr>
      <w:r w:rsidRPr="00A226A5">
        <w:tab/>
        <w:t>(b)</w:t>
      </w:r>
      <w:r w:rsidRPr="00A226A5">
        <w:tab/>
        <w:t>may have in mind more than one foreign country.</w:t>
      </w:r>
    </w:p>
    <w:p w:rsidR="00A30666" w:rsidRPr="00A226A5" w:rsidRDefault="00A30666" w:rsidP="00A226A5">
      <w:pPr>
        <w:pStyle w:val="subsection"/>
        <w:shd w:val="clear" w:color="auto" w:fill="FFFFFF" w:themeFill="background1"/>
      </w:pPr>
      <w:r w:rsidRPr="00A226A5">
        <w:tab/>
        <w:t>(3)</w:t>
      </w:r>
      <w:r w:rsidRPr="00A226A5">
        <w:tab/>
        <w:t xml:space="preserve">For the purposes of </w:t>
      </w:r>
      <w:r w:rsidR="00A226A5" w:rsidRPr="00A226A5">
        <w:t>paragraph (</w:t>
      </w:r>
      <w:r w:rsidRPr="00A226A5">
        <w:t>1)(d), the person:</w:t>
      </w:r>
    </w:p>
    <w:p w:rsidR="00A30666" w:rsidRPr="00A226A5" w:rsidRDefault="00A30666" w:rsidP="00A226A5">
      <w:pPr>
        <w:pStyle w:val="paragraph"/>
      </w:pPr>
      <w:r w:rsidRPr="00A226A5">
        <w:tab/>
        <w:t>(a)</w:t>
      </w:r>
      <w:r w:rsidRPr="00A226A5">
        <w:tab/>
        <w:t>does not need to have in mind a particular foreign principal; and</w:t>
      </w:r>
    </w:p>
    <w:p w:rsidR="00A30666" w:rsidRPr="00A226A5" w:rsidRDefault="00A30666" w:rsidP="00A226A5">
      <w:pPr>
        <w:pStyle w:val="paragraph"/>
      </w:pPr>
      <w:r w:rsidRPr="00A226A5">
        <w:tab/>
        <w:t>(b)</w:t>
      </w:r>
      <w:r w:rsidRPr="00A226A5">
        <w:tab/>
        <w:t>may have in mind more than one foreign principal.</w:t>
      </w:r>
    </w:p>
    <w:p w:rsidR="00A30666" w:rsidRPr="00A226A5" w:rsidRDefault="00A30666" w:rsidP="00A226A5">
      <w:pPr>
        <w:pStyle w:val="notetext"/>
      </w:pPr>
      <w:r w:rsidRPr="00A226A5">
        <w:t>Note:</w:t>
      </w:r>
      <w:r w:rsidRPr="00A226A5">
        <w:tab/>
        <w:t>An alternative verdict may be available for an offence against this section (see section</w:t>
      </w:r>
      <w:r w:rsidR="00A226A5" w:rsidRPr="00A226A5">
        <w:t> </w:t>
      </w:r>
      <w:r w:rsidRPr="00A226A5">
        <w:t>82.12).</w:t>
      </w:r>
    </w:p>
    <w:p w:rsidR="00A30666" w:rsidRPr="00A226A5" w:rsidRDefault="00A30666" w:rsidP="00A226A5">
      <w:pPr>
        <w:pStyle w:val="ActHead5"/>
        <w:shd w:val="clear" w:color="auto" w:fill="FFFFFF" w:themeFill="background1"/>
      </w:pPr>
      <w:bookmarkStart w:id="21" w:name="_Toc517789532"/>
      <w:r w:rsidRPr="00A226A5">
        <w:rPr>
          <w:rStyle w:val="CharSectno"/>
        </w:rPr>
        <w:t>82.4</w:t>
      </w:r>
      <w:r w:rsidRPr="00A226A5">
        <w:t xml:space="preserve">  Offence of sabotage involving foreign principal reckless as to national security</w:t>
      </w:r>
      <w:bookmarkEnd w:id="21"/>
    </w:p>
    <w:p w:rsidR="00A30666" w:rsidRPr="00A226A5" w:rsidRDefault="00A30666" w:rsidP="00A226A5">
      <w:pPr>
        <w:pStyle w:val="subsection"/>
        <w:shd w:val="clear" w:color="auto" w:fill="FFFFFF" w:themeFill="background1"/>
      </w:pPr>
      <w:r w:rsidRPr="00A226A5">
        <w:tab/>
        <w:t>(1)</w:t>
      </w:r>
      <w:r w:rsidRPr="00A226A5">
        <w:tab/>
        <w:t>A person commits an offence if:</w:t>
      </w:r>
    </w:p>
    <w:p w:rsidR="00A30666" w:rsidRPr="00A226A5" w:rsidRDefault="00A30666" w:rsidP="00A226A5">
      <w:pPr>
        <w:pStyle w:val="paragraph"/>
        <w:shd w:val="clear" w:color="auto" w:fill="FFFFFF" w:themeFill="background1"/>
      </w:pPr>
      <w:r w:rsidRPr="00A226A5">
        <w:tab/>
        <w:t>(a)</w:t>
      </w:r>
      <w:r w:rsidRPr="00A226A5">
        <w:tab/>
        <w:t>the person engages in conduct; and</w:t>
      </w:r>
    </w:p>
    <w:p w:rsidR="00A30666" w:rsidRPr="00A226A5" w:rsidRDefault="00A30666" w:rsidP="00A226A5">
      <w:pPr>
        <w:pStyle w:val="paragraph"/>
        <w:shd w:val="clear" w:color="auto" w:fill="FFFFFF" w:themeFill="background1"/>
      </w:pPr>
      <w:r w:rsidRPr="00A226A5">
        <w:tab/>
        <w:t>(b)</w:t>
      </w:r>
      <w:r w:rsidRPr="00A226A5">
        <w:tab/>
        <w:t>the conduct results in damage to public infrastructure; and</w:t>
      </w:r>
    </w:p>
    <w:p w:rsidR="00A30666" w:rsidRPr="00A226A5" w:rsidRDefault="00A30666" w:rsidP="00A226A5">
      <w:pPr>
        <w:pStyle w:val="paragraph"/>
        <w:shd w:val="clear" w:color="auto" w:fill="FFFFFF" w:themeFill="background1"/>
      </w:pPr>
      <w:r w:rsidRPr="00A226A5">
        <w:tab/>
        <w:t>(c)</w:t>
      </w:r>
      <w:r w:rsidRPr="00A226A5">
        <w:tab/>
        <w:t>the person is reckless as to whether the conduct will:</w:t>
      </w:r>
    </w:p>
    <w:p w:rsidR="00A30666" w:rsidRPr="00A226A5" w:rsidRDefault="00A30666" w:rsidP="00A226A5">
      <w:pPr>
        <w:pStyle w:val="paragraphsub"/>
      </w:pPr>
      <w:r w:rsidRPr="00A226A5">
        <w:tab/>
        <w:t>(i)</w:t>
      </w:r>
      <w:r w:rsidRPr="00A226A5">
        <w:tab/>
        <w:t>prejudice Australia’s national security; or</w:t>
      </w:r>
    </w:p>
    <w:p w:rsidR="00A30666" w:rsidRPr="00A226A5" w:rsidRDefault="00A30666" w:rsidP="00A226A5">
      <w:pPr>
        <w:pStyle w:val="paragraphsub"/>
      </w:pPr>
      <w:r w:rsidRPr="00A226A5">
        <w:tab/>
        <w:t>(ii)</w:t>
      </w:r>
      <w:r w:rsidRPr="00A226A5">
        <w:tab/>
        <w:t>advantage the national security of a foreign country; and</w:t>
      </w:r>
    </w:p>
    <w:p w:rsidR="00A30666" w:rsidRPr="00A226A5" w:rsidRDefault="00A30666" w:rsidP="00A226A5">
      <w:pPr>
        <w:pStyle w:val="paragraph"/>
        <w:shd w:val="clear" w:color="auto" w:fill="FFFFFF" w:themeFill="background1"/>
      </w:pPr>
      <w:r w:rsidRPr="00A226A5">
        <w:tab/>
        <w:t>(d)</w:t>
      </w:r>
      <w:r w:rsidRPr="00A226A5">
        <w:tab/>
        <w:t>any of the following circumstances exists:</w:t>
      </w:r>
    </w:p>
    <w:p w:rsidR="00A30666" w:rsidRPr="00A226A5" w:rsidRDefault="00A30666" w:rsidP="00A226A5">
      <w:pPr>
        <w:pStyle w:val="paragraphsub"/>
        <w:shd w:val="clear" w:color="auto" w:fill="FFFFFF" w:themeFill="background1"/>
      </w:pPr>
      <w:r w:rsidRPr="00A226A5">
        <w:tab/>
        <w:t>(i)</w:t>
      </w:r>
      <w:r w:rsidRPr="00A226A5">
        <w:tab/>
        <w:t>the conduct is engaged in on behalf of, or in collaboration with, a foreign principal or a person acting on behalf of a foreign principal;</w:t>
      </w:r>
    </w:p>
    <w:p w:rsidR="00A30666" w:rsidRPr="00A226A5" w:rsidRDefault="00A30666" w:rsidP="00A226A5">
      <w:pPr>
        <w:pStyle w:val="paragraphsub"/>
        <w:shd w:val="clear" w:color="auto" w:fill="FFFFFF" w:themeFill="background1"/>
      </w:pPr>
      <w:r w:rsidRPr="00A226A5">
        <w:tab/>
        <w:t>(ii)</w:t>
      </w:r>
      <w:r w:rsidRPr="00A226A5">
        <w:tab/>
        <w:t>the conduct is directed, funded or supervised by a foreign principal or a person acting on behalf of a foreign principal.</w:t>
      </w:r>
    </w:p>
    <w:p w:rsidR="00A30666" w:rsidRPr="00A226A5" w:rsidRDefault="00A30666" w:rsidP="00A226A5">
      <w:pPr>
        <w:pStyle w:val="Penalty"/>
        <w:shd w:val="clear" w:color="auto" w:fill="FFFFFF" w:themeFill="background1"/>
      </w:pPr>
      <w:r w:rsidRPr="00A226A5">
        <w:t>Penalty:</w:t>
      </w:r>
      <w:r w:rsidRPr="00A226A5">
        <w:tab/>
        <w:t>Imprisonment for 20 years.</w:t>
      </w:r>
    </w:p>
    <w:p w:rsidR="00A30666" w:rsidRPr="00A226A5" w:rsidRDefault="00A30666" w:rsidP="00A226A5">
      <w:pPr>
        <w:pStyle w:val="subsection"/>
        <w:shd w:val="clear" w:color="auto" w:fill="FFFFFF" w:themeFill="background1"/>
      </w:pPr>
      <w:r w:rsidRPr="00A226A5">
        <w:tab/>
        <w:t>(2)</w:t>
      </w:r>
      <w:r w:rsidRPr="00A226A5">
        <w:tab/>
        <w:t xml:space="preserve">For the purposes of </w:t>
      </w:r>
      <w:r w:rsidR="00A226A5" w:rsidRPr="00A226A5">
        <w:t>subparagraph (</w:t>
      </w:r>
      <w:r w:rsidRPr="00A226A5">
        <w:t>1)(c)(ii), the person:</w:t>
      </w:r>
    </w:p>
    <w:p w:rsidR="00A30666" w:rsidRPr="00A226A5" w:rsidRDefault="00A30666" w:rsidP="00A226A5">
      <w:pPr>
        <w:pStyle w:val="paragraph"/>
      </w:pPr>
      <w:r w:rsidRPr="00A226A5">
        <w:tab/>
        <w:t>(a)</w:t>
      </w:r>
      <w:r w:rsidRPr="00A226A5">
        <w:tab/>
        <w:t>does not need to have in mind a particular foreign country; and</w:t>
      </w:r>
    </w:p>
    <w:p w:rsidR="00A30666" w:rsidRPr="00A226A5" w:rsidRDefault="00A30666" w:rsidP="00A226A5">
      <w:pPr>
        <w:pStyle w:val="paragraph"/>
      </w:pPr>
      <w:r w:rsidRPr="00A226A5">
        <w:tab/>
        <w:t>(b)</w:t>
      </w:r>
      <w:r w:rsidRPr="00A226A5">
        <w:tab/>
        <w:t>may have in mind more than one foreign country.</w:t>
      </w:r>
    </w:p>
    <w:p w:rsidR="00A30666" w:rsidRPr="00A226A5" w:rsidRDefault="00A30666" w:rsidP="00A226A5">
      <w:pPr>
        <w:pStyle w:val="subsection"/>
        <w:shd w:val="clear" w:color="auto" w:fill="FFFFFF" w:themeFill="background1"/>
      </w:pPr>
      <w:r w:rsidRPr="00A226A5">
        <w:tab/>
        <w:t>(3)</w:t>
      </w:r>
      <w:r w:rsidRPr="00A226A5">
        <w:tab/>
        <w:t xml:space="preserve">For the purposes of </w:t>
      </w:r>
      <w:r w:rsidR="00A226A5" w:rsidRPr="00A226A5">
        <w:t>paragraph (</w:t>
      </w:r>
      <w:r w:rsidRPr="00A226A5">
        <w:t>1)(d), the person:</w:t>
      </w:r>
    </w:p>
    <w:p w:rsidR="00A30666" w:rsidRPr="00A226A5" w:rsidRDefault="00A30666" w:rsidP="00A226A5">
      <w:pPr>
        <w:pStyle w:val="paragraph"/>
      </w:pPr>
      <w:r w:rsidRPr="00A226A5">
        <w:tab/>
        <w:t>(a)</w:t>
      </w:r>
      <w:r w:rsidRPr="00A226A5">
        <w:tab/>
        <w:t>does not need to have in mind a particular foreign principal; and</w:t>
      </w:r>
    </w:p>
    <w:p w:rsidR="00A30666" w:rsidRPr="00A226A5" w:rsidRDefault="00A30666" w:rsidP="00A226A5">
      <w:pPr>
        <w:pStyle w:val="paragraph"/>
      </w:pPr>
      <w:r w:rsidRPr="00A226A5">
        <w:tab/>
        <w:t>(b)</w:t>
      </w:r>
      <w:r w:rsidRPr="00A226A5">
        <w:tab/>
        <w:t>may have in mind more than one foreign principal.</w:t>
      </w:r>
    </w:p>
    <w:p w:rsidR="00A30666" w:rsidRPr="00A226A5" w:rsidRDefault="00A30666" w:rsidP="00A226A5">
      <w:pPr>
        <w:pStyle w:val="notetext"/>
      </w:pPr>
      <w:r w:rsidRPr="00A226A5">
        <w:lastRenderedPageBreak/>
        <w:t>Note:</w:t>
      </w:r>
      <w:r w:rsidRPr="00A226A5">
        <w:tab/>
        <w:t>An alternative verdict may be available for an offence against this section (see section</w:t>
      </w:r>
      <w:r w:rsidR="00A226A5" w:rsidRPr="00A226A5">
        <w:t> </w:t>
      </w:r>
      <w:r w:rsidRPr="00A226A5">
        <w:t>82.12).</w:t>
      </w:r>
    </w:p>
    <w:p w:rsidR="00A30666" w:rsidRPr="00A226A5" w:rsidRDefault="00A30666" w:rsidP="00A226A5">
      <w:pPr>
        <w:pStyle w:val="ActHead5"/>
        <w:shd w:val="clear" w:color="auto" w:fill="FFFFFF" w:themeFill="background1"/>
      </w:pPr>
      <w:bookmarkStart w:id="22" w:name="_Toc517789533"/>
      <w:r w:rsidRPr="00A226A5">
        <w:rPr>
          <w:rStyle w:val="CharSectno"/>
        </w:rPr>
        <w:t>82.5</w:t>
      </w:r>
      <w:r w:rsidRPr="00A226A5">
        <w:t xml:space="preserve">  Offence of sabotage with intention as to national security</w:t>
      </w:r>
      <w:bookmarkEnd w:id="22"/>
    </w:p>
    <w:p w:rsidR="00A30666" w:rsidRPr="00A226A5" w:rsidRDefault="00A30666" w:rsidP="00A226A5">
      <w:pPr>
        <w:pStyle w:val="subsection"/>
        <w:shd w:val="clear" w:color="auto" w:fill="FFFFFF" w:themeFill="background1"/>
      </w:pPr>
      <w:r w:rsidRPr="00A226A5">
        <w:tab/>
        <w:t>(1)</w:t>
      </w:r>
      <w:r w:rsidRPr="00A226A5">
        <w:tab/>
        <w:t>A person commits an offence if:</w:t>
      </w:r>
    </w:p>
    <w:p w:rsidR="00A30666" w:rsidRPr="00A226A5" w:rsidRDefault="00A30666" w:rsidP="00A226A5">
      <w:pPr>
        <w:pStyle w:val="paragraph"/>
        <w:shd w:val="clear" w:color="auto" w:fill="FFFFFF" w:themeFill="background1"/>
      </w:pPr>
      <w:r w:rsidRPr="00A226A5">
        <w:tab/>
        <w:t>(a)</w:t>
      </w:r>
      <w:r w:rsidRPr="00A226A5">
        <w:tab/>
        <w:t>the person engages in conduct; and</w:t>
      </w:r>
    </w:p>
    <w:p w:rsidR="00A30666" w:rsidRPr="00A226A5" w:rsidRDefault="00A30666" w:rsidP="00A226A5">
      <w:pPr>
        <w:pStyle w:val="paragraph"/>
        <w:shd w:val="clear" w:color="auto" w:fill="FFFFFF" w:themeFill="background1"/>
      </w:pPr>
      <w:r w:rsidRPr="00A226A5">
        <w:tab/>
        <w:t>(b)</w:t>
      </w:r>
      <w:r w:rsidRPr="00A226A5">
        <w:tab/>
        <w:t>the conduct results in damage to public infrastructure; and</w:t>
      </w:r>
    </w:p>
    <w:p w:rsidR="00A30666" w:rsidRPr="00A226A5" w:rsidRDefault="00A30666" w:rsidP="00A226A5">
      <w:pPr>
        <w:pStyle w:val="paragraph"/>
        <w:shd w:val="clear" w:color="auto" w:fill="FFFFFF" w:themeFill="background1"/>
      </w:pPr>
      <w:r w:rsidRPr="00A226A5">
        <w:tab/>
        <w:t>(c)</w:t>
      </w:r>
      <w:r w:rsidRPr="00A226A5">
        <w:tab/>
        <w:t>the person intends that the conduct will:</w:t>
      </w:r>
    </w:p>
    <w:p w:rsidR="00A30666" w:rsidRPr="00A226A5" w:rsidRDefault="00A30666" w:rsidP="00A226A5">
      <w:pPr>
        <w:pStyle w:val="paragraphsub"/>
      </w:pPr>
      <w:r w:rsidRPr="00A226A5">
        <w:tab/>
        <w:t>(i)</w:t>
      </w:r>
      <w:r w:rsidRPr="00A226A5">
        <w:tab/>
        <w:t>prejudice Australia’s national security; or</w:t>
      </w:r>
    </w:p>
    <w:p w:rsidR="00A30666" w:rsidRPr="00A226A5" w:rsidRDefault="00A30666" w:rsidP="00A226A5">
      <w:pPr>
        <w:pStyle w:val="paragraphsub"/>
      </w:pPr>
      <w:r w:rsidRPr="00A226A5">
        <w:tab/>
        <w:t>(ii)</w:t>
      </w:r>
      <w:r w:rsidRPr="00A226A5">
        <w:tab/>
        <w:t>advantage the national security of a foreign country.</w:t>
      </w:r>
    </w:p>
    <w:p w:rsidR="00A30666" w:rsidRPr="00A226A5" w:rsidRDefault="00A30666" w:rsidP="00A226A5">
      <w:pPr>
        <w:pStyle w:val="Penalty"/>
        <w:shd w:val="clear" w:color="auto" w:fill="FFFFFF" w:themeFill="background1"/>
      </w:pPr>
      <w:r w:rsidRPr="00A226A5">
        <w:t>Penalty:</w:t>
      </w:r>
      <w:r w:rsidRPr="00A226A5">
        <w:tab/>
        <w:t>Imprisonment for 20 years.</w:t>
      </w:r>
    </w:p>
    <w:p w:rsidR="00A30666" w:rsidRPr="00A226A5" w:rsidRDefault="00A30666" w:rsidP="00A226A5">
      <w:pPr>
        <w:pStyle w:val="subsection"/>
        <w:shd w:val="clear" w:color="auto" w:fill="FFFFFF" w:themeFill="background1"/>
      </w:pPr>
      <w:r w:rsidRPr="00A226A5">
        <w:tab/>
        <w:t>(2)</w:t>
      </w:r>
      <w:r w:rsidRPr="00A226A5">
        <w:tab/>
        <w:t xml:space="preserve">For the purposes of </w:t>
      </w:r>
      <w:r w:rsidR="00A226A5" w:rsidRPr="00A226A5">
        <w:t>subparagraph (</w:t>
      </w:r>
      <w:r w:rsidRPr="00A226A5">
        <w:t>1)(c)(ii), the person:</w:t>
      </w:r>
    </w:p>
    <w:p w:rsidR="00A30666" w:rsidRPr="00A226A5" w:rsidRDefault="00A30666" w:rsidP="00A226A5">
      <w:pPr>
        <w:pStyle w:val="paragraph"/>
      </w:pPr>
      <w:r w:rsidRPr="00A226A5">
        <w:tab/>
        <w:t>(a)</w:t>
      </w:r>
      <w:r w:rsidRPr="00A226A5">
        <w:tab/>
        <w:t>does not need to have in mind a particular foreign country; and</w:t>
      </w:r>
    </w:p>
    <w:p w:rsidR="00A30666" w:rsidRPr="00A226A5" w:rsidRDefault="00A30666" w:rsidP="00A226A5">
      <w:pPr>
        <w:pStyle w:val="paragraph"/>
      </w:pPr>
      <w:r w:rsidRPr="00A226A5">
        <w:tab/>
        <w:t>(b)</w:t>
      </w:r>
      <w:r w:rsidRPr="00A226A5">
        <w:tab/>
        <w:t>may have in mind more than one foreign country.</w:t>
      </w:r>
    </w:p>
    <w:p w:rsidR="00A30666" w:rsidRPr="00A226A5" w:rsidRDefault="00A30666" w:rsidP="00A226A5">
      <w:pPr>
        <w:pStyle w:val="notetext"/>
      </w:pPr>
      <w:r w:rsidRPr="00A226A5">
        <w:t>Note:</w:t>
      </w:r>
      <w:r w:rsidRPr="00A226A5">
        <w:tab/>
        <w:t>An alternative verdict may be available for an offence against this section (see section</w:t>
      </w:r>
      <w:r w:rsidR="00A226A5" w:rsidRPr="00A226A5">
        <w:t> </w:t>
      </w:r>
      <w:r w:rsidRPr="00A226A5">
        <w:t>82.12).</w:t>
      </w:r>
    </w:p>
    <w:p w:rsidR="00A30666" w:rsidRPr="00A226A5" w:rsidRDefault="00A30666" w:rsidP="00A226A5">
      <w:pPr>
        <w:pStyle w:val="ActHead5"/>
        <w:shd w:val="clear" w:color="auto" w:fill="FFFFFF" w:themeFill="background1"/>
      </w:pPr>
      <w:bookmarkStart w:id="23" w:name="_Toc517789534"/>
      <w:r w:rsidRPr="00A226A5">
        <w:rPr>
          <w:rStyle w:val="CharSectno"/>
        </w:rPr>
        <w:t>82.6</w:t>
      </w:r>
      <w:r w:rsidRPr="00A226A5">
        <w:t xml:space="preserve">  Offence of sabotage reckless as to national security</w:t>
      </w:r>
      <w:bookmarkEnd w:id="23"/>
    </w:p>
    <w:p w:rsidR="00A30666" w:rsidRPr="00A226A5" w:rsidRDefault="00A30666" w:rsidP="00A226A5">
      <w:pPr>
        <w:pStyle w:val="subsection"/>
        <w:shd w:val="clear" w:color="auto" w:fill="FFFFFF" w:themeFill="background1"/>
      </w:pPr>
      <w:r w:rsidRPr="00A226A5">
        <w:tab/>
        <w:t>(1)</w:t>
      </w:r>
      <w:r w:rsidRPr="00A226A5">
        <w:tab/>
        <w:t>A person commits an offence if:</w:t>
      </w:r>
    </w:p>
    <w:p w:rsidR="00A30666" w:rsidRPr="00A226A5" w:rsidRDefault="00A30666" w:rsidP="00A226A5">
      <w:pPr>
        <w:pStyle w:val="paragraph"/>
        <w:shd w:val="clear" w:color="auto" w:fill="FFFFFF" w:themeFill="background1"/>
      </w:pPr>
      <w:r w:rsidRPr="00A226A5">
        <w:tab/>
        <w:t>(a)</w:t>
      </w:r>
      <w:r w:rsidRPr="00A226A5">
        <w:tab/>
        <w:t>the person engages in conduct; and</w:t>
      </w:r>
    </w:p>
    <w:p w:rsidR="00A30666" w:rsidRPr="00A226A5" w:rsidRDefault="00A30666" w:rsidP="00A226A5">
      <w:pPr>
        <w:pStyle w:val="paragraph"/>
        <w:shd w:val="clear" w:color="auto" w:fill="FFFFFF" w:themeFill="background1"/>
      </w:pPr>
      <w:r w:rsidRPr="00A226A5">
        <w:tab/>
        <w:t>(b)</w:t>
      </w:r>
      <w:r w:rsidRPr="00A226A5">
        <w:tab/>
        <w:t>the conduct results in damage to public infrastructure; and</w:t>
      </w:r>
    </w:p>
    <w:p w:rsidR="00A30666" w:rsidRPr="00A226A5" w:rsidRDefault="00A30666" w:rsidP="00A226A5">
      <w:pPr>
        <w:pStyle w:val="paragraph"/>
        <w:shd w:val="clear" w:color="auto" w:fill="FFFFFF" w:themeFill="background1"/>
      </w:pPr>
      <w:r w:rsidRPr="00A226A5">
        <w:tab/>
        <w:t>(c)</w:t>
      </w:r>
      <w:r w:rsidRPr="00A226A5">
        <w:tab/>
        <w:t>the person is reckless as to whether the conduct will:</w:t>
      </w:r>
    </w:p>
    <w:p w:rsidR="00A30666" w:rsidRPr="00A226A5" w:rsidRDefault="00A30666" w:rsidP="00A226A5">
      <w:pPr>
        <w:pStyle w:val="paragraphsub"/>
      </w:pPr>
      <w:r w:rsidRPr="00A226A5">
        <w:tab/>
        <w:t>(i)</w:t>
      </w:r>
      <w:r w:rsidRPr="00A226A5">
        <w:tab/>
        <w:t>prejudice Australia’s national security; or</w:t>
      </w:r>
    </w:p>
    <w:p w:rsidR="00A30666" w:rsidRPr="00A226A5" w:rsidRDefault="00A30666" w:rsidP="00A226A5">
      <w:pPr>
        <w:pStyle w:val="paragraphsub"/>
      </w:pPr>
      <w:r w:rsidRPr="00A226A5">
        <w:tab/>
        <w:t>(ii)</w:t>
      </w:r>
      <w:r w:rsidRPr="00A226A5">
        <w:tab/>
        <w:t>advantage the national security of a foreign country.</w:t>
      </w:r>
    </w:p>
    <w:p w:rsidR="00A30666" w:rsidRPr="00A226A5" w:rsidRDefault="00A30666" w:rsidP="00A226A5">
      <w:pPr>
        <w:pStyle w:val="Penalty"/>
        <w:shd w:val="clear" w:color="auto" w:fill="FFFFFF" w:themeFill="background1"/>
      </w:pPr>
      <w:r w:rsidRPr="00A226A5">
        <w:t>Penalty:</w:t>
      </w:r>
      <w:r w:rsidRPr="00A226A5">
        <w:tab/>
        <w:t>Imprisonment for 15 years.</w:t>
      </w:r>
    </w:p>
    <w:p w:rsidR="00A30666" w:rsidRPr="00A226A5" w:rsidRDefault="00A30666" w:rsidP="00A226A5">
      <w:pPr>
        <w:pStyle w:val="subsection"/>
        <w:shd w:val="clear" w:color="auto" w:fill="FFFFFF" w:themeFill="background1"/>
      </w:pPr>
      <w:r w:rsidRPr="00A226A5">
        <w:tab/>
        <w:t>(2)</w:t>
      </w:r>
      <w:r w:rsidRPr="00A226A5">
        <w:tab/>
        <w:t xml:space="preserve">For the purposes of </w:t>
      </w:r>
      <w:r w:rsidR="00A226A5" w:rsidRPr="00A226A5">
        <w:t>paragraph (</w:t>
      </w:r>
      <w:r w:rsidRPr="00A226A5">
        <w:t>1)(c), the person:</w:t>
      </w:r>
    </w:p>
    <w:p w:rsidR="00A30666" w:rsidRPr="00A226A5" w:rsidRDefault="00A30666" w:rsidP="00A226A5">
      <w:pPr>
        <w:pStyle w:val="paragraph"/>
      </w:pPr>
      <w:r w:rsidRPr="00A226A5">
        <w:tab/>
        <w:t>(a)</w:t>
      </w:r>
      <w:r w:rsidRPr="00A226A5">
        <w:tab/>
        <w:t>does not need to have in mind a particular foreign country; and</w:t>
      </w:r>
    </w:p>
    <w:p w:rsidR="00A30666" w:rsidRPr="00A226A5" w:rsidRDefault="00A30666" w:rsidP="00A226A5">
      <w:pPr>
        <w:pStyle w:val="paragraph"/>
      </w:pPr>
      <w:r w:rsidRPr="00A226A5">
        <w:tab/>
        <w:t>(b)</w:t>
      </w:r>
      <w:r w:rsidRPr="00A226A5">
        <w:tab/>
        <w:t>may have in mind more than one foreign country.</w:t>
      </w:r>
    </w:p>
    <w:p w:rsidR="00A30666" w:rsidRPr="00A226A5" w:rsidRDefault="00A30666" w:rsidP="00A226A5">
      <w:pPr>
        <w:pStyle w:val="ActHead5"/>
        <w:shd w:val="clear" w:color="auto" w:fill="FFFFFF" w:themeFill="background1"/>
      </w:pPr>
      <w:bookmarkStart w:id="24" w:name="_Toc517789535"/>
      <w:r w:rsidRPr="00A226A5">
        <w:rPr>
          <w:rStyle w:val="CharSectno"/>
        </w:rPr>
        <w:lastRenderedPageBreak/>
        <w:t>82.7</w:t>
      </w:r>
      <w:r w:rsidRPr="00A226A5">
        <w:t xml:space="preserve">  Offence of introducing vulnerability with intention as to national security</w:t>
      </w:r>
      <w:bookmarkEnd w:id="24"/>
    </w:p>
    <w:p w:rsidR="00A30666" w:rsidRPr="00A226A5" w:rsidRDefault="00A30666" w:rsidP="00A226A5">
      <w:pPr>
        <w:pStyle w:val="subsection"/>
        <w:shd w:val="clear" w:color="auto" w:fill="FFFFFF" w:themeFill="background1"/>
      </w:pPr>
      <w:r w:rsidRPr="00A226A5">
        <w:tab/>
      </w:r>
      <w:r w:rsidRPr="00A226A5">
        <w:tab/>
        <w:t>A person commits an offence if:</w:t>
      </w:r>
    </w:p>
    <w:p w:rsidR="00A30666" w:rsidRPr="00A226A5" w:rsidRDefault="00A30666" w:rsidP="00A226A5">
      <w:pPr>
        <w:pStyle w:val="paragraph"/>
        <w:shd w:val="clear" w:color="auto" w:fill="FFFFFF" w:themeFill="background1"/>
      </w:pPr>
      <w:r w:rsidRPr="00A226A5">
        <w:tab/>
        <w:t>(a)</w:t>
      </w:r>
      <w:r w:rsidRPr="00A226A5">
        <w:tab/>
        <w:t>the person engages in conduct; and</w:t>
      </w:r>
    </w:p>
    <w:p w:rsidR="00A30666" w:rsidRPr="00A226A5" w:rsidRDefault="00A30666" w:rsidP="00A226A5">
      <w:pPr>
        <w:pStyle w:val="paragraph"/>
        <w:shd w:val="clear" w:color="auto" w:fill="FFFFFF" w:themeFill="background1"/>
      </w:pPr>
      <w:r w:rsidRPr="00A226A5">
        <w:tab/>
        <w:t>(b)</w:t>
      </w:r>
      <w:r w:rsidRPr="00A226A5">
        <w:tab/>
        <w:t>the conduct has the result that an article or thing, or software, becomes vulnerable:</w:t>
      </w:r>
    </w:p>
    <w:p w:rsidR="00A30666" w:rsidRPr="00A226A5" w:rsidRDefault="00A30666" w:rsidP="00A226A5">
      <w:pPr>
        <w:pStyle w:val="paragraphsub"/>
        <w:shd w:val="clear" w:color="auto" w:fill="FFFFFF" w:themeFill="background1"/>
      </w:pPr>
      <w:r w:rsidRPr="00A226A5">
        <w:tab/>
        <w:t>(i)</w:t>
      </w:r>
      <w:r w:rsidRPr="00A226A5">
        <w:tab/>
        <w:t>to misuse or impairment; or</w:t>
      </w:r>
    </w:p>
    <w:p w:rsidR="00A30666" w:rsidRPr="00A226A5" w:rsidRDefault="00A30666" w:rsidP="00A226A5">
      <w:pPr>
        <w:pStyle w:val="paragraphsub"/>
        <w:shd w:val="clear" w:color="auto" w:fill="FFFFFF" w:themeFill="background1"/>
      </w:pPr>
      <w:r w:rsidRPr="00A226A5">
        <w:tab/>
        <w:t>(ii)</w:t>
      </w:r>
      <w:r w:rsidRPr="00A226A5">
        <w:tab/>
        <w:t>to being accessed or modified by a person not entitled to access or modify it; and</w:t>
      </w:r>
    </w:p>
    <w:p w:rsidR="00A30666" w:rsidRPr="00A226A5" w:rsidRDefault="00A30666" w:rsidP="00A226A5">
      <w:pPr>
        <w:pStyle w:val="paragraph"/>
        <w:shd w:val="clear" w:color="auto" w:fill="FFFFFF" w:themeFill="background1"/>
      </w:pPr>
      <w:r w:rsidRPr="00A226A5">
        <w:tab/>
        <w:t>(c)</w:t>
      </w:r>
      <w:r w:rsidRPr="00A226A5">
        <w:tab/>
        <w:t>the article or thing, or software, is or is part of public infrastructure; and</w:t>
      </w:r>
    </w:p>
    <w:p w:rsidR="00E65B1C" w:rsidRPr="002F6C6E" w:rsidRDefault="00E65B1C" w:rsidP="00E65B1C">
      <w:pPr>
        <w:pStyle w:val="paragraph"/>
      </w:pPr>
      <w:r w:rsidRPr="002F6C6E">
        <w:tab/>
        <w:t>(d)</w:t>
      </w:r>
      <w:r w:rsidRPr="002F6C6E">
        <w:tab/>
        <w:t>the person engages in the conduct with the intention that prejudice to Australia’s national security will occur (whether at the time or at a future time).</w:t>
      </w:r>
    </w:p>
    <w:p w:rsidR="00A30666" w:rsidRPr="00A226A5" w:rsidRDefault="00A30666" w:rsidP="00A226A5">
      <w:pPr>
        <w:pStyle w:val="notetext"/>
      </w:pPr>
      <w:r w:rsidRPr="00A226A5">
        <w:t>Note:</w:t>
      </w:r>
      <w:r w:rsidRPr="00A226A5">
        <w:tab/>
        <w:t>An alternative verdict may be available for an offence against this section (see section</w:t>
      </w:r>
      <w:r w:rsidR="00A226A5" w:rsidRPr="00A226A5">
        <w:t> </w:t>
      </w:r>
      <w:r w:rsidRPr="00A226A5">
        <w:t>82.12).</w:t>
      </w:r>
    </w:p>
    <w:p w:rsidR="00A30666" w:rsidRPr="00A226A5" w:rsidRDefault="00A30666" w:rsidP="00A226A5">
      <w:pPr>
        <w:pStyle w:val="Penalty"/>
        <w:shd w:val="clear" w:color="auto" w:fill="FFFFFF" w:themeFill="background1"/>
      </w:pPr>
      <w:r w:rsidRPr="00A226A5">
        <w:t>Penalty:</w:t>
      </w:r>
      <w:r w:rsidRPr="00A226A5">
        <w:tab/>
        <w:t>Imprisonment for 15 years.</w:t>
      </w:r>
    </w:p>
    <w:p w:rsidR="00A30666" w:rsidRPr="00A226A5" w:rsidRDefault="00A30666" w:rsidP="00A226A5">
      <w:pPr>
        <w:pStyle w:val="ActHead5"/>
        <w:shd w:val="clear" w:color="auto" w:fill="FFFFFF" w:themeFill="background1"/>
      </w:pPr>
      <w:bookmarkStart w:id="25" w:name="_Toc517789536"/>
      <w:r w:rsidRPr="00A226A5">
        <w:rPr>
          <w:rStyle w:val="CharSectno"/>
        </w:rPr>
        <w:t>82.8</w:t>
      </w:r>
      <w:r w:rsidRPr="00A226A5">
        <w:t xml:space="preserve">  Offence of introducing vulnerability reckless as to national security</w:t>
      </w:r>
      <w:bookmarkEnd w:id="25"/>
    </w:p>
    <w:p w:rsidR="00A30666" w:rsidRPr="00A226A5" w:rsidRDefault="00A30666" w:rsidP="00A226A5">
      <w:pPr>
        <w:pStyle w:val="subsection"/>
        <w:shd w:val="clear" w:color="auto" w:fill="FFFFFF" w:themeFill="background1"/>
      </w:pPr>
      <w:r w:rsidRPr="00A226A5">
        <w:tab/>
      </w:r>
      <w:r w:rsidRPr="00A226A5">
        <w:tab/>
        <w:t>A person commits an offence if:</w:t>
      </w:r>
    </w:p>
    <w:p w:rsidR="00A30666" w:rsidRPr="00A226A5" w:rsidRDefault="00A30666" w:rsidP="00A226A5">
      <w:pPr>
        <w:pStyle w:val="paragraph"/>
        <w:shd w:val="clear" w:color="auto" w:fill="FFFFFF" w:themeFill="background1"/>
      </w:pPr>
      <w:r w:rsidRPr="00A226A5">
        <w:tab/>
        <w:t>(a)</w:t>
      </w:r>
      <w:r w:rsidRPr="00A226A5">
        <w:tab/>
        <w:t>the person engages in conduct; and</w:t>
      </w:r>
    </w:p>
    <w:p w:rsidR="00A30666" w:rsidRPr="00A226A5" w:rsidRDefault="00A30666" w:rsidP="00A226A5">
      <w:pPr>
        <w:pStyle w:val="paragraph"/>
        <w:shd w:val="clear" w:color="auto" w:fill="FFFFFF" w:themeFill="background1"/>
      </w:pPr>
      <w:r w:rsidRPr="00A226A5">
        <w:tab/>
        <w:t>(b)</w:t>
      </w:r>
      <w:r w:rsidRPr="00A226A5">
        <w:tab/>
        <w:t>the conduct has the result that an article or thing, or software, becomes vulnerable:</w:t>
      </w:r>
    </w:p>
    <w:p w:rsidR="00A30666" w:rsidRPr="00A226A5" w:rsidRDefault="00A30666" w:rsidP="00A226A5">
      <w:pPr>
        <w:pStyle w:val="paragraphsub"/>
        <w:shd w:val="clear" w:color="auto" w:fill="FFFFFF" w:themeFill="background1"/>
      </w:pPr>
      <w:r w:rsidRPr="00A226A5">
        <w:tab/>
        <w:t>(i)</w:t>
      </w:r>
      <w:r w:rsidRPr="00A226A5">
        <w:tab/>
        <w:t>to misuse or impairment; or</w:t>
      </w:r>
    </w:p>
    <w:p w:rsidR="00A30666" w:rsidRPr="00A226A5" w:rsidRDefault="00A30666" w:rsidP="00A226A5">
      <w:pPr>
        <w:pStyle w:val="paragraphsub"/>
        <w:shd w:val="clear" w:color="auto" w:fill="FFFFFF" w:themeFill="background1"/>
      </w:pPr>
      <w:r w:rsidRPr="00A226A5">
        <w:tab/>
        <w:t>(ii)</w:t>
      </w:r>
      <w:r w:rsidRPr="00A226A5">
        <w:tab/>
        <w:t>to being accessed or modified by a person not entitled to access or modify it; and</w:t>
      </w:r>
    </w:p>
    <w:p w:rsidR="00A30666" w:rsidRPr="00A226A5" w:rsidRDefault="00A30666" w:rsidP="00A226A5">
      <w:pPr>
        <w:pStyle w:val="paragraph"/>
        <w:shd w:val="clear" w:color="auto" w:fill="FFFFFF" w:themeFill="background1"/>
      </w:pPr>
      <w:r w:rsidRPr="00A226A5">
        <w:tab/>
        <w:t>(c)</w:t>
      </w:r>
      <w:r w:rsidRPr="00A226A5">
        <w:tab/>
        <w:t>the article or thing, or software, is or is part of public infrastructure; and</w:t>
      </w:r>
    </w:p>
    <w:p w:rsidR="00495D20" w:rsidRPr="002F6C6E" w:rsidRDefault="00495D20" w:rsidP="00495D20">
      <w:pPr>
        <w:pStyle w:val="paragraph"/>
      </w:pPr>
      <w:r w:rsidRPr="002F6C6E">
        <w:tab/>
        <w:t>(d)</w:t>
      </w:r>
      <w:r w:rsidRPr="002F6C6E">
        <w:tab/>
        <w:t>the person engages in the conduct reckless as to whether prejudice to Australia’s national security will occur (whether at the time or at a future time).</w:t>
      </w:r>
    </w:p>
    <w:p w:rsidR="00A30666" w:rsidRPr="00A226A5" w:rsidRDefault="00A30666" w:rsidP="00A226A5">
      <w:pPr>
        <w:pStyle w:val="Penalty"/>
        <w:shd w:val="clear" w:color="auto" w:fill="FFFFFF" w:themeFill="background1"/>
      </w:pPr>
      <w:r w:rsidRPr="00A226A5">
        <w:t>Penalty:</w:t>
      </w:r>
      <w:r w:rsidRPr="00A226A5">
        <w:tab/>
        <w:t>Imprisonment for 10 years.</w:t>
      </w:r>
    </w:p>
    <w:p w:rsidR="00A30666" w:rsidRPr="00A226A5" w:rsidRDefault="00A30666" w:rsidP="00A226A5">
      <w:pPr>
        <w:pStyle w:val="ActHead5"/>
        <w:shd w:val="clear" w:color="auto" w:fill="FFFFFF" w:themeFill="background1"/>
      </w:pPr>
      <w:bookmarkStart w:id="26" w:name="_Toc517789537"/>
      <w:r w:rsidRPr="00A226A5">
        <w:rPr>
          <w:rStyle w:val="CharSectno"/>
        </w:rPr>
        <w:lastRenderedPageBreak/>
        <w:t>82.9</w:t>
      </w:r>
      <w:r w:rsidRPr="00A226A5">
        <w:t xml:space="preserve">  Preparing for or planning sabotage offence</w:t>
      </w:r>
      <w:bookmarkEnd w:id="26"/>
    </w:p>
    <w:p w:rsidR="00A30666" w:rsidRPr="00A226A5" w:rsidRDefault="00A30666" w:rsidP="00A226A5">
      <w:pPr>
        <w:pStyle w:val="subsection"/>
        <w:shd w:val="clear" w:color="auto" w:fill="FFFFFF" w:themeFill="background1"/>
      </w:pPr>
      <w:r w:rsidRPr="00A226A5">
        <w:tab/>
        <w:t>(1)</w:t>
      </w:r>
      <w:r w:rsidRPr="00A226A5">
        <w:tab/>
        <w:t>A person commits an offence if:</w:t>
      </w:r>
    </w:p>
    <w:p w:rsidR="00A30666" w:rsidRPr="00A226A5" w:rsidRDefault="00A30666" w:rsidP="00A226A5">
      <w:pPr>
        <w:pStyle w:val="paragraph"/>
        <w:shd w:val="clear" w:color="auto" w:fill="FFFFFF" w:themeFill="background1"/>
      </w:pPr>
      <w:r w:rsidRPr="00A226A5">
        <w:tab/>
        <w:t>(a)</w:t>
      </w:r>
      <w:r w:rsidRPr="00A226A5">
        <w:tab/>
        <w:t>the person engages in conduct; and</w:t>
      </w:r>
    </w:p>
    <w:p w:rsidR="00A30666" w:rsidRPr="00A226A5" w:rsidRDefault="00A30666" w:rsidP="00A226A5">
      <w:pPr>
        <w:pStyle w:val="paragraph"/>
        <w:shd w:val="clear" w:color="auto" w:fill="FFFFFF" w:themeFill="background1"/>
      </w:pPr>
      <w:r w:rsidRPr="00A226A5">
        <w:tab/>
        <w:t>(b)</w:t>
      </w:r>
      <w:r w:rsidRPr="00A226A5">
        <w:tab/>
        <w:t>the person does so with the intention of preparing for, or planning, an offence against this Division (other than this section).</w:t>
      </w:r>
    </w:p>
    <w:p w:rsidR="00A30666" w:rsidRPr="00A226A5" w:rsidRDefault="00A30666" w:rsidP="00A226A5">
      <w:pPr>
        <w:pStyle w:val="Penalty"/>
        <w:shd w:val="clear" w:color="auto" w:fill="FFFFFF" w:themeFill="background1"/>
      </w:pPr>
      <w:r w:rsidRPr="00A226A5">
        <w:t>Penalty:</w:t>
      </w:r>
      <w:r w:rsidRPr="00A226A5">
        <w:tab/>
        <w:t>Imprisonment for 7 years.</w:t>
      </w:r>
    </w:p>
    <w:p w:rsidR="00A30666" w:rsidRPr="00A226A5" w:rsidRDefault="00A30666" w:rsidP="00A226A5">
      <w:pPr>
        <w:pStyle w:val="subsection"/>
        <w:shd w:val="clear" w:color="auto" w:fill="FFFFFF" w:themeFill="background1"/>
      </w:pPr>
      <w:r w:rsidRPr="00A226A5">
        <w:tab/>
        <w:t>(2)</w:t>
      </w:r>
      <w:r w:rsidRPr="00A226A5">
        <w:tab/>
        <w:t>Section</w:t>
      </w:r>
      <w:r w:rsidR="00A226A5" w:rsidRPr="00A226A5">
        <w:t> </w:t>
      </w:r>
      <w:r w:rsidRPr="00A226A5">
        <w:t xml:space="preserve">11.1 (attempt) does not apply to an offence against </w:t>
      </w:r>
      <w:r w:rsidR="00A226A5" w:rsidRPr="00A226A5">
        <w:t>subsection (</w:t>
      </w:r>
      <w:r w:rsidRPr="00A226A5">
        <w:t>1).</w:t>
      </w:r>
    </w:p>
    <w:p w:rsidR="00A30666" w:rsidRPr="00A226A5" w:rsidRDefault="00A30666" w:rsidP="00A226A5">
      <w:pPr>
        <w:pStyle w:val="subsection"/>
        <w:shd w:val="clear" w:color="auto" w:fill="FFFFFF" w:themeFill="background1"/>
      </w:pPr>
      <w:r w:rsidRPr="00A226A5">
        <w:tab/>
        <w:t>(3)</w:t>
      </w:r>
      <w:r w:rsidRPr="00A226A5">
        <w:tab/>
      </w:r>
      <w:r w:rsidR="00A226A5" w:rsidRPr="00A226A5">
        <w:t>Subsection (</w:t>
      </w:r>
      <w:r w:rsidRPr="00A226A5">
        <w:t>1) applies:</w:t>
      </w:r>
    </w:p>
    <w:p w:rsidR="00A30666" w:rsidRPr="00A226A5" w:rsidRDefault="00A30666" w:rsidP="00A226A5">
      <w:pPr>
        <w:pStyle w:val="paragraph"/>
      </w:pPr>
      <w:r w:rsidRPr="00A226A5">
        <w:tab/>
        <w:t>(a)</w:t>
      </w:r>
      <w:r w:rsidRPr="00A226A5">
        <w:tab/>
        <w:t>whether or not an offence against this Division is committed; and</w:t>
      </w:r>
    </w:p>
    <w:p w:rsidR="00A30666" w:rsidRPr="00A226A5" w:rsidRDefault="00A30666" w:rsidP="00A226A5">
      <w:pPr>
        <w:pStyle w:val="paragraph"/>
      </w:pPr>
      <w:r w:rsidRPr="00A226A5">
        <w:tab/>
        <w:t>(b)</w:t>
      </w:r>
      <w:r w:rsidRPr="00A226A5">
        <w:tab/>
        <w:t>whether or not the person engages in the conduct in preparation for, or planning, a specific offence against a provision of this Division; and</w:t>
      </w:r>
    </w:p>
    <w:p w:rsidR="00A30666" w:rsidRPr="00A226A5" w:rsidRDefault="00A30666" w:rsidP="00A226A5">
      <w:pPr>
        <w:pStyle w:val="paragraph"/>
      </w:pPr>
      <w:r w:rsidRPr="00A226A5">
        <w:tab/>
        <w:t>(c)</w:t>
      </w:r>
      <w:r w:rsidRPr="00A226A5">
        <w:tab/>
        <w:t>whether or not the person engages in the conduct in preparation for, or planning, more than one offence against this Division.</w:t>
      </w:r>
    </w:p>
    <w:p w:rsidR="00495D20" w:rsidRPr="002F6C6E" w:rsidRDefault="00495D20" w:rsidP="00495D20">
      <w:pPr>
        <w:pStyle w:val="ActHead5"/>
        <w:shd w:val="clear" w:color="auto" w:fill="FFFFFF" w:themeFill="background1"/>
      </w:pPr>
      <w:bookmarkStart w:id="27" w:name="_Toc517789538"/>
      <w:r w:rsidRPr="002F6C6E">
        <w:rPr>
          <w:rStyle w:val="CharSectno"/>
        </w:rPr>
        <w:t>82.10</w:t>
      </w:r>
      <w:r w:rsidRPr="002F6C6E">
        <w:t xml:space="preserve">  Defences</w:t>
      </w:r>
      <w:bookmarkEnd w:id="27"/>
    </w:p>
    <w:p w:rsidR="00495D20" w:rsidRPr="002F6C6E" w:rsidRDefault="00495D20" w:rsidP="00495D20">
      <w:pPr>
        <w:pStyle w:val="subsection"/>
      </w:pPr>
      <w:r w:rsidRPr="002F6C6E">
        <w:tab/>
        <w:t>(1)</w:t>
      </w:r>
      <w:r w:rsidRPr="002F6C6E">
        <w:tab/>
        <w:t>It is a defence to a prosecution for an offence by a person against this Division if:</w:t>
      </w:r>
    </w:p>
    <w:p w:rsidR="00495D20" w:rsidRPr="002F6C6E" w:rsidRDefault="00495D20" w:rsidP="00495D20">
      <w:pPr>
        <w:pStyle w:val="paragraph"/>
      </w:pPr>
      <w:r w:rsidRPr="002F6C6E">
        <w:tab/>
        <w:t>(a)</w:t>
      </w:r>
      <w:r w:rsidRPr="002F6C6E">
        <w:tab/>
        <w:t>the person is, at the time of the offence, a public official; and</w:t>
      </w:r>
    </w:p>
    <w:p w:rsidR="00495D20" w:rsidRPr="002F6C6E" w:rsidRDefault="00495D20" w:rsidP="00495D20">
      <w:pPr>
        <w:pStyle w:val="paragraph"/>
      </w:pPr>
      <w:r w:rsidRPr="002F6C6E">
        <w:tab/>
        <w:t>(b)</w:t>
      </w:r>
      <w:r w:rsidRPr="002F6C6E">
        <w:tab/>
        <w:t>the person engaged in the conduct in good faith in the course of performing duties as a public official; and</w:t>
      </w:r>
    </w:p>
    <w:p w:rsidR="00495D20" w:rsidRPr="002F6C6E" w:rsidRDefault="00495D20" w:rsidP="00495D20">
      <w:pPr>
        <w:pStyle w:val="paragraph"/>
      </w:pPr>
      <w:r w:rsidRPr="002F6C6E">
        <w:tab/>
        <w:t>(c)</w:t>
      </w:r>
      <w:r w:rsidRPr="002F6C6E">
        <w:tab/>
        <w:t>the conduct is reasonable in the circumstances for the purpose of performing those duties.</w:t>
      </w:r>
    </w:p>
    <w:p w:rsidR="00495D20" w:rsidRPr="002F6C6E" w:rsidRDefault="00495D20" w:rsidP="00495D20">
      <w:pPr>
        <w:pStyle w:val="notetext"/>
      </w:pPr>
      <w:r w:rsidRPr="002F6C6E">
        <w:t>Note:</w:t>
      </w:r>
      <w:r w:rsidRPr="002F6C6E">
        <w:tab/>
        <w:t>A defendant bears an evidential burden in relation to the matter in this subsection (see subsection 13.3(3)).</w:t>
      </w:r>
    </w:p>
    <w:p w:rsidR="00495D20" w:rsidRPr="002F6C6E" w:rsidRDefault="00495D20" w:rsidP="00495D20">
      <w:pPr>
        <w:pStyle w:val="subsection"/>
      </w:pPr>
      <w:r w:rsidRPr="002F6C6E">
        <w:tab/>
        <w:t>(2)</w:t>
      </w:r>
      <w:r w:rsidRPr="002F6C6E">
        <w:tab/>
        <w:t>It is a defence to a prosecution for an offence by a person against this Division if:</w:t>
      </w:r>
    </w:p>
    <w:p w:rsidR="00495D20" w:rsidRPr="002F6C6E" w:rsidRDefault="00495D20" w:rsidP="00495D20">
      <w:pPr>
        <w:pStyle w:val="paragraph"/>
      </w:pPr>
      <w:r w:rsidRPr="002F6C6E">
        <w:tab/>
        <w:t>(a)</w:t>
      </w:r>
      <w:r w:rsidRPr="002F6C6E">
        <w:tab/>
        <w:t>the person is, at the time of the offence:</w:t>
      </w:r>
    </w:p>
    <w:p w:rsidR="00495D20" w:rsidRPr="002F6C6E" w:rsidRDefault="00495D20" w:rsidP="00495D20">
      <w:pPr>
        <w:pStyle w:val="paragraphsub"/>
      </w:pPr>
      <w:r w:rsidRPr="002F6C6E">
        <w:tab/>
        <w:t>(i)</w:t>
      </w:r>
      <w:r w:rsidRPr="002F6C6E">
        <w:tab/>
        <w:t>an owner or operator of the public infrastructure; or</w:t>
      </w:r>
    </w:p>
    <w:p w:rsidR="00495D20" w:rsidRPr="002F6C6E" w:rsidRDefault="00495D20" w:rsidP="00495D20">
      <w:pPr>
        <w:pStyle w:val="paragraphsub"/>
      </w:pPr>
      <w:r w:rsidRPr="002F6C6E">
        <w:lastRenderedPageBreak/>
        <w:tab/>
        <w:t>(ii)</w:t>
      </w:r>
      <w:r w:rsidRPr="002F6C6E">
        <w:tab/>
        <w:t>acting on behalf of, or with the consent of, an owner or operator of the public infrastructure; and</w:t>
      </w:r>
    </w:p>
    <w:p w:rsidR="00495D20" w:rsidRPr="002F6C6E" w:rsidRDefault="00495D20" w:rsidP="00495D20">
      <w:pPr>
        <w:pStyle w:val="paragraph"/>
      </w:pPr>
      <w:r w:rsidRPr="002F6C6E">
        <w:tab/>
        <w:t>(b)</w:t>
      </w:r>
      <w:r w:rsidRPr="002F6C6E">
        <w:tab/>
        <w:t>the person engaged in the conduct in good faith; and</w:t>
      </w:r>
    </w:p>
    <w:p w:rsidR="00495D20" w:rsidRPr="002F6C6E" w:rsidRDefault="00495D20" w:rsidP="00495D20">
      <w:pPr>
        <w:pStyle w:val="paragraph"/>
      </w:pPr>
      <w:r w:rsidRPr="002F6C6E">
        <w:tab/>
        <w:t>(c)</w:t>
      </w:r>
      <w:r w:rsidRPr="002F6C6E">
        <w:tab/>
        <w:t>the conduct is within the lawful authority of the owner or operator; and</w:t>
      </w:r>
    </w:p>
    <w:p w:rsidR="00495D20" w:rsidRPr="002F6C6E" w:rsidRDefault="00495D20" w:rsidP="00495D20">
      <w:pPr>
        <w:pStyle w:val="paragraph"/>
      </w:pPr>
      <w:r w:rsidRPr="002F6C6E">
        <w:tab/>
        <w:t>(d)</w:t>
      </w:r>
      <w:r w:rsidRPr="002F6C6E">
        <w:tab/>
        <w:t>the conduct is reasonable in the circumstances for the purpose of exercising that lawful authority.</w:t>
      </w:r>
    </w:p>
    <w:p w:rsidR="00495D20" w:rsidRPr="002F6C6E" w:rsidRDefault="00495D20" w:rsidP="00495D20">
      <w:pPr>
        <w:pStyle w:val="notetext"/>
      </w:pPr>
      <w:r w:rsidRPr="002F6C6E">
        <w:t>Note:</w:t>
      </w:r>
      <w:r w:rsidRPr="002F6C6E">
        <w:tab/>
        <w:t>A defendant bears an evidential burden in relation to the matter in this subsection (see subsection 13.3(3)).</w:t>
      </w:r>
    </w:p>
    <w:p w:rsidR="00A30666" w:rsidRPr="00A226A5" w:rsidRDefault="00A30666" w:rsidP="00A226A5">
      <w:pPr>
        <w:pStyle w:val="ActHead5"/>
        <w:shd w:val="clear" w:color="auto" w:fill="FFFFFF" w:themeFill="background1"/>
      </w:pPr>
      <w:bookmarkStart w:id="28" w:name="_Toc517789539"/>
      <w:r w:rsidRPr="00A226A5">
        <w:rPr>
          <w:rStyle w:val="CharSectno"/>
        </w:rPr>
        <w:t>82.11</w:t>
      </w:r>
      <w:r w:rsidRPr="00A226A5">
        <w:t xml:space="preserve">  Geographical jurisdiction</w:t>
      </w:r>
      <w:bookmarkEnd w:id="28"/>
    </w:p>
    <w:p w:rsidR="00A30666" w:rsidRPr="00A226A5" w:rsidRDefault="00A30666" w:rsidP="00A226A5">
      <w:pPr>
        <w:pStyle w:val="subsection"/>
        <w:shd w:val="clear" w:color="auto" w:fill="FFFFFF" w:themeFill="background1"/>
      </w:pPr>
      <w:r w:rsidRPr="00A226A5">
        <w:tab/>
      </w:r>
      <w:r w:rsidRPr="00A226A5">
        <w:tab/>
        <w:t>Section</w:t>
      </w:r>
      <w:r w:rsidR="00A226A5" w:rsidRPr="00A226A5">
        <w:t> </w:t>
      </w:r>
      <w:r w:rsidRPr="00A226A5">
        <w:t>15.4 (extended geographical jurisdiction—category D) applies to an offence against this Division.</w:t>
      </w:r>
    </w:p>
    <w:p w:rsidR="00A30666" w:rsidRPr="00A226A5" w:rsidRDefault="00A30666" w:rsidP="00A226A5">
      <w:pPr>
        <w:pStyle w:val="ActHead5"/>
        <w:shd w:val="clear" w:color="auto" w:fill="FFFFFF" w:themeFill="background1"/>
      </w:pPr>
      <w:bookmarkStart w:id="29" w:name="_Toc517789540"/>
      <w:r w:rsidRPr="00A226A5">
        <w:rPr>
          <w:rStyle w:val="CharSectno"/>
        </w:rPr>
        <w:t>82.12</w:t>
      </w:r>
      <w:r w:rsidRPr="00A226A5">
        <w:t xml:space="preserve">  Alternative verdicts</w:t>
      </w:r>
      <w:bookmarkEnd w:id="29"/>
    </w:p>
    <w:p w:rsidR="00A30666" w:rsidRPr="00A226A5" w:rsidRDefault="00A30666" w:rsidP="00A226A5">
      <w:pPr>
        <w:pStyle w:val="subsection"/>
        <w:shd w:val="clear" w:color="auto" w:fill="FFFFFF" w:themeFill="background1"/>
      </w:pPr>
      <w:r w:rsidRPr="00A226A5">
        <w:tab/>
        <w:t>(1)</w:t>
      </w:r>
      <w:r w:rsidRPr="00A226A5">
        <w:tab/>
        <w:t>If, on a trial of a person for an offence specified in column 1 of an item in the following table, the trier of fact:</w:t>
      </w:r>
    </w:p>
    <w:p w:rsidR="00A30666" w:rsidRPr="00A226A5" w:rsidRDefault="00A30666" w:rsidP="00A226A5">
      <w:pPr>
        <w:pStyle w:val="paragraph"/>
        <w:shd w:val="clear" w:color="auto" w:fill="FFFFFF" w:themeFill="background1"/>
      </w:pPr>
      <w:r w:rsidRPr="00A226A5">
        <w:tab/>
        <w:t>(a)</w:t>
      </w:r>
      <w:r w:rsidRPr="00A226A5">
        <w:tab/>
        <w:t>is not satisfied that the person is guilty of that offence; and</w:t>
      </w:r>
    </w:p>
    <w:p w:rsidR="00A30666" w:rsidRPr="00A226A5" w:rsidRDefault="00A30666" w:rsidP="00A226A5">
      <w:pPr>
        <w:pStyle w:val="paragraph"/>
        <w:shd w:val="clear" w:color="auto" w:fill="FFFFFF" w:themeFill="background1"/>
      </w:pPr>
      <w:r w:rsidRPr="00A226A5">
        <w:tab/>
        <w:t>(b)</w:t>
      </w:r>
      <w:r w:rsidRPr="00A226A5">
        <w:tab/>
        <w:t>is satisfied beyond reasonable doubt that the person is guilty of an offence against a provision specified in column 2 of that item;</w:t>
      </w:r>
    </w:p>
    <w:p w:rsidR="00A30666" w:rsidRPr="00A226A5" w:rsidRDefault="00A30666" w:rsidP="00A226A5">
      <w:pPr>
        <w:pStyle w:val="subsection2"/>
        <w:shd w:val="clear" w:color="auto" w:fill="FFFFFF" w:themeFill="background1"/>
      </w:pPr>
      <w:r w:rsidRPr="00A226A5">
        <w:t>it may find the person not guilty of the offence specified in column 1 but guilty of an offence specified in column 2.</w:t>
      </w:r>
    </w:p>
    <w:p w:rsidR="00A30666" w:rsidRPr="00A226A5" w:rsidRDefault="00A30666" w:rsidP="00A226A5">
      <w:pPr>
        <w:pStyle w:val="Tabletext"/>
        <w:shd w:val="clear" w:color="auto" w:fill="FFFFFF" w:themeFill="background1"/>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967"/>
        <w:gridCol w:w="3405"/>
      </w:tblGrid>
      <w:tr w:rsidR="00A30666" w:rsidRPr="00A226A5" w:rsidTr="001C6A87">
        <w:trPr>
          <w:tblHeader/>
        </w:trPr>
        <w:tc>
          <w:tcPr>
            <w:tcW w:w="7086" w:type="dxa"/>
            <w:gridSpan w:val="3"/>
            <w:tcBorders>
              <w:top w:val="single" w:sz="12" w:space="0" w:color="auto"/>
              <w:bottom w:val="single" w:sz="6" w:space="0" w:color="auto"/>
            </w:tcBorders>
            <w:shd w:val="clear" w:color="auto" w:fill="auto"/>
          </w:tcPr>
          <w:p w:rsidR="00A30666" w:rsidRPr="00A226A5" w:rsidRDefault="00A30666" w:rsidP="00A226A5">
            <w:pPr>
              <w:pStyle w:val="TableHeading"/>
              <w:shd w:val="clear" w:color="auto" w:fill="FFFFFF" w:themeFill="background1"/>
            </w:pPr>
            <w:r w:rsidRPr="00A226A5">
              <w:t>Alternative verdicts</w:t>
            </w:r>
          </w:p>
        </w:tc>
      </w:tr>
      <w:tr w:rsidR="00A30666" w:rsidRPr="00A226A5" w:rsidTr="001C6A87">
        <w:trPr>
          <w:tblHeader/>
        </w:trPr>
        <w:tc>
          <w:tcPr>
            <w:tcW w:w="714" w:type="dxa"/>
            <w:tcBorders>
              <w:top w:val="single" w:sz="6" w:space="0" w:color="auto"/>
              <w:bottom w:val="single" w:sz="12" w:space="0" w:color="auto"/>
            </w:tcBorders>
            <w:shd w:val="clear" w:color="auto" w:fill="auto"/>
          </w:tcPr>
          <w:p w:rsidR="00A30666" w:rsidRPr="00A226A5" w:rsidRDefault="00A30666" w:rsidP="00A226A5">
            <w:pPr>
              <w:pStyle w:val="TableHeading"/>
              <w:shd w:val="clear" w:color="auto" w:fill="FFFFFF" w:themeFill="background1"/>
            </w:pPr>
            <w:r w:rsidRPr="00A226A5">
              <w:t>Item</w:t>
            </w:r>
          </w:p>
        </w:tc>
        <w:tc>
          <w:tcPr>
            <w:tcW w:w="2967" w:type="dxa"/>
            <w:tcBorders>
              <w:top w:val="single" w:sz="6" w:space="0" w:color="auto"/>
              <w:bottom w:val="single" w:sz="12" w:space="0" w:color="auto"/>
            </w:tcBorders>
            <w:shd w:val="clear" w:color="auto" w:fill="auto"/>
          </w:tcPr>
          <w:p w:rsidR="00A30666" w:rsidRPr="00A226A5" w:rsidRDefault="00A30666" w:rsidP="00A226A5">
            <w:pPr>
              <w:pStyle w:val="TableHeading"/>
              <w:shd w:val="clear" w:color="auto" w:fill="FFFFFF" w:themeFill="background1"/>
            </w:pPr>
            <w:r w:rsidRPr="00A226A5">
              <w:t>Column 1</w:t>
            </w:r>
            <w:r w:rsidRPr="00A226A5">
              <w:br/>
              <w:t>For an offence against:</w:t>
            </w:r>
          </w:p>
        </w:tc>
        <w:tc>
          <w:tcPr>
            <w:tcW w:w="3405" w:type="dxa"/>
            <w:tcBorders>
              <w:top w:val="single" w:sz="6" w:space="0" w:color="auto"/>
              <w:bottom w:val="single" w:sz="12" w:space="0" w:color="auto"/>
            </w:tcBorders>
            <w:shd w:val="clear" w:color="auto" w:fill="auto"/>
          </w:tcPr>
          <w:p w:rsidR="00A30666" w:rsidRPr="00A226A5" w:rsidRDefault="00A30666" w:rsidP="00A226A5">
            <w:pPr>
              <w:pStyle w:val="TableHeading"/>
              <w:shd w:val="clear" w:color="auto" w:fill="FFFFFF" w:themeFill="background1"/>
            </w:pPr>
            <w:r w:rsidRPr="00A226A5">
              <w:t>Column 2</w:t>
            </w:r>
            <w:r w:rsidRPr="00A226A5">
              <w:br/>
              <w:t>The alternative verdict is an offence against:</w:t>
            </w:r>
          </w:p>
        </w:tc>
      </w:tr>
      <w:tr w:rsidR="00A30666" w:rsidRPr="00A226A5" w:rsidTr="001C6A87">
        <w:tc>
          <w:tcPr>
            <w:tcW w:w="714" w:type="dxa"/>
            <w:tcBorders>
              <w:top w:val="single" w:sz="12" w:space="0" w:color="auto"/>
            </w:tcBorders>
            <w:shd w:val="clear" w:color="auto" w:fill="auto"/>
          </w:tcPr>
          <w:p w:rsidR="00A30666" w:rsidRPr="00A226A5" w:rsidRDefault="00A30666" w:rsidP="00A226A5">
            <w:pPr>
              <w:pStyle w:val="Tabletext"/>
              <w:shd w:val="clear" w:color="auto" w:fill="FFFFFF" w:themeFill="background1"/>
            </w:pPr>
            <w:r w:rsidRPr="00A226A5">
              <w:t>1</w:t>
            </w:r>
          </w:p>
        </w:tc>
        <w:tc>
          <w:tcPr>
            <w:tcW w:w="2967" w:type="dxa"/>
            <w:tcBorders>
              <w:top w:val="single" w:sz="12" w:space="0" w:color="auto"/>
            </w:tcBorders>
            <w:shd w:val="clear" w:color="auto" w:fill="auto"/>
          </w:tcPr>
          <w:p w:rsidR="00A30666" w:rsidRPr="00A226A5" w:rsidRDefault="00A30666" w:rsidP="00A226A5">
            <w:pPr>
              <w:pStyle w:val="Tabletext"/>
              <w:shd w:val="clear" w:color="auto" w:fill="FFFFFF" w:themeFill="background1"/>
            </w:pPr>
            <w:r w:rsidRPr="00A226A5">
              <w:t>section</w:t>
            </w:r>
            <w:r w:rsidR="00A226A5" w:rsidRPr="00A226A5">
              <w:t> </w:t>
            </w:r>
            <w:r w:rsidRPr="00A226A5">
              <w:t>82.3 (sabotage involving foreign principal with intention as to national security)</w:t>
            </w:r>
          </w:p>
        </w:tc>
        <w:tc>
          <w:tcPr>
            <w:tcW w:w="3405" w:type="dxa"/>
            <w:tcBorders>
              <w:top w:val="single" w:sz="12" w:space="0" w:color="auto"/>
            </w:tcBorders>
            <w:shd w:val="clear" w:color="auto" w:fill="auto"/>
          </w:tcPr>
          <w:p w:rsidR="00A30666" w:rsidRPr="00A226A5" w:rsidRDefault="00A30666" w:rsidP="00A226A5">
            <w:pPr>
              <w:pStyle w:val="Tabletext"/>
              <w:shd w:val="clear" w:color="auto" w:fill="FFFFFF" w:themeFill="background1"/>
            </w:pPr>
            <w:r w:rsidRPr="00A226A5">
              <w:t>any of the following:</w:t>
            </w:r>
          </w:p>
          <w:p w:rsidR="00A30666" w:rsidRPr="00A226A5" w:rsidRDefault="00A30666" w:rsidP="00A226A5">
            <w:pPr>
              <w:pStyle w:val="Tablea"/>
            </w:pPr>
            <w:r w:rsidRPr="00A226A5">
              <w:t>(a) section</w:t>
            </w:r>
            <w:r w:rsidR="00A226A5" w:rsidRPr="00A226A5">
              <w:t> </w:t>
            </w:r>
            <w:r w:rsidRPr="00A226A5">
              <w:t>82.4 (sabotage involving foreign principal reckless as to national security);</w:t>
            </w:r>
          </w:p>
          <w:p w:rsidR="00A30666" w:rsidRPr="00A226A5" w:rsidRDefault="00A30666" w:rsidP="00A226A5">
            <w:pPr>
              <w:pStyle w:val="Tablea"/>
            </w:pPr>
            <w:r w:rsidRPr="00A226A5">
              <w:t>(b) section</w:t>
            </w:r>
            <w:r w:rsidR="00A226A5" w:rsidRPr="00A226A5">
              <w:t> </w:t>
            </w:r>
            <w:r w:rsidRPr="00A226A5">
              <w:t>82.5 (sabotage with intention as to national security);</w:t>
            </w:r>
          </w:p>
          <w:p w:rsidR="00A30666" w:rsidRPr="00A226A5" w:rsidRDefault="00A30666" w:rsidP="00A226A5">
            <w:pPr>
              <w:pStyle w:val="Tablea"/>
            </w:pPr>
            <w:r w:rsidRPr="00A226A5">
              <w:t>(c) section</w:t>
            </w:r>
            <w:r w:rsidR="00A226A5" w:rsidRPr="00A226A5">
              <w:t> </w:t>
            </w:r>
            <w:r w:rsidRPr="00A226A5">
              <w:t>82.6 (sabotage reckless as to national security)</w:t>
            </w:r>
          </w:p>
        </w:tc>
      </w:tr>
      <w:tr w:rsidR="00A30666" w:rsidRPr="00A226A5" w:rsidTr="001C6A87">
        <w:tc>
          <w:tcPr>
            <w:tcW w:w="714" w:type="dxa"/>
            <w:tcBorders>
              <w:top w:val="single" w:sz="2" w:space="0" w:color="auto"/>
              <w:bottom w:val="single" w:sz="2" w:space="0" w:color="auto"/>
            </w:tcBorders>
            <w:shd w:val="clear" w:color="auto" w:fill="auto"/>
          </w:tcPr>
          <w:p w:rsidR="00A30666" w:rsidRPr="00A226A5" w:rsidRDefault="00A30666" w:rsidP="00A226A5">
            <w:pPr>
              <w:pStyle w:val="Tabletext"/>
              <w:shd w:val="clear" w:color="auto" w:fill="FFFFFF" w:themeFill="background1"/>
            </w:pPr>
            <w:r w:rsidRPr="00A226A5">
              <w:lastRenderedPageBreak/>
              <w:t>2</w:t>
            </w:r>
          </w:p>
        </w:tc>
        <w:tc>
          <w:tcPr>
            <w:tcW w:w="2967" w:type="dxa"/>
            <w:tcBorders>
              <w:top w:val="single" w:sz="2" w:space="0" w:color="auto"/>
              <w:bottom w:val="single" w:sz="2" w:space="0" w:color="auto"/>
            </w:tcBorders>
            <w:shd w:val="clear" w:color="auto" w:fill="auto"/>
          </w:tcPr>
          <w:p w:rsidR="00A30666" w:rsidRPr="00A226A5" w:rsidRDefault="00A30666" w:rsidP="00A226A5">
            <w:pPr>
              <w:pStyle w:val="Tabletext"/>
              <w:shd w:val="clear" w:color="auto" w:fill="FFFFFF" w:themeFill="background1"/>
            </w:pPr>
            <w:r w:rsidRPr="00A226A5">
              <w:t>section</w:t>
            </w:r>
            <w:r w:rsidR="00A226A5" w:rsidRPr="00A226A5">
              <w:t> </w:t>
            </w:r>
            <w:r w:rsidRPr="00A226A5">
              <w:t>82.4 (sabotage involving foreign principal reckless as to national security)</w:t>
            </w:r>
          </w:p>
        </w:tc>
        <w:tc>
          <w:tcPr>
            <w:tcW w:w="3405" w:type="dxa"/>
            <w:tcBorders>
              <w:top w:val="single" w:sz="2" w:space="0" w:color="auto"/>
              <w:bottom w:val="single" w:sz="2" w:space="0" w:color="auto"/>
            </w:tcBorders>
            <w:shd w:val="clear" w:color="auto" w:fill="auto"/>
          </w:tcPr>
          <w:p w:rsidR="00A30666" w:rsidRPr="00A226A5" w:rsidRDefault="00A30666" w:rsidP="00A226A5">
            <w:pPr>
              <w:pStyle w:val="Tabletext"/>
              <w:shd w:val="clear" w:color="auto" w:fill="FFFFFF" w:themeFill="background1"/>
            </w:pPr>
            <w:r w:rsidRPr="00A226A5">
              <w:t>section</w:t>
            </w:r>
            <w:r w:rsidR="00A226A5" w:rsidRPr="00A226A5">
              <w:t> </w:t>
            </w:r>
            <w:r w:rsidRPr="00A226A5">
              <w:t>82.6 (sabotage reckless as to national security)</w:t>
            </w:r>
          </w:p>
        </w:tc>
      </w:tr>
      <w:tr w:rsidR="00A30666" w:rsidRPr="00A226A5" w:rsidTr="001C6A87">
        <w:tc>
          <w:tcPr>
            <w:tcW w:w="714" w:type="dxa"/>
            <w:tcBorders>
              <w:top w:val="single" w:sz="2" w:space="0" w:color="auto"/>
              <w:bottom w:val="single" w:sz="2" w:space="0" w:color="auto"/>
            </w:tcBorders>
            <w:shd w:val="clear" w:color="auto" w:fill="auto"/>
          </w:tcPr>
          <w:p w:rsidR="00A30666" w:rsidRPr="00A226A5" w:rsidRDefault="00A30666" w:rsidP="00A226A5">
            <w:pPr>
              <w:pStyle w:val="Tabletext"/>
              <w:shd w:val="clear" w:color="auto" w:fill="FFFFFF" w:themeFill="background1"/>
            </w:pPr>
            <w:r w:rsidRPr="00A226A5">
              <w:t>3</w:t>
            </w:r>
          </w:p>
        </w:tc>
        <w:tc>
          <w:tcPr>
            <w:tcW w:w="2967" w:type="dxa"/>
            <w:tcBorders>
              <w:top w:val="single" w:sz="2" w:space="0" w:color="auto"/>
              <w:bottom w:val="single" w:sz="2" w:space="0" w:color="auto"/>
            </w:tcBorders>
            <w:shd w:val="clear" w:color="auto" w:fill="auto"/>
          </w:tcPr>
          <w:p w:rsidR="00A30666" w:rsidRPr="00A226A5" w:rsidRDefault="00A30666" w:rsidP="00A226A5">
            <w:pPr>
              <w:pStyle w:val="Tabletext"/>
              <w:shd w:val="clear" w:color="auto" w:fill="FFFFFF" w:themeFill="background1"/>
            </w:pPr>
            <w:r w:rsidRPr="00A226A5">
              <w:t>section</w:t>
            </w:r>
            <w:r w:rsidR="00A226A5" w:rsidRPr="00A226A5">
              <w:t> </w:t>
            </w:r>
            <w:r w:rsidRPr="00A226A5">
              <w:t>82.5 (sabotage with intention as to national security)</w:t>
            </w:r>
          </w:p>
        </w:tc>
        <w:tc>
          <w:tcPr>
            <w:tcW w:w="3405" w:type="dxa"/>
            <w:tcBorders>
              <w:top w:val="single" w:sz="2" w:space="0" w:color="auto"/>
              <w:bottom w:val="single" w:sz="2" w:space="0" w:color="auto"/>
            </w:tcBorders>
            <w:shd w:val="clear" w:color="auto" w:fill="auto"/>
          </w:tcPr>
          <w:p w:rsidR="00A30666" w:rsidRPr="00A226A5" w:rsidRDefault="00A30666" w:rsidP="00A226A5">
            <w:pPr>
              <w:pStyle w:val="Tabletext"/>
              <w:shd w:val="clear" w:color="auto" w:fill="FFFFFF" w:themeFill="background1"/>
            </w:pPr>
            <w:r w:rsidRPr="00A226A5">
              <w:t>section</w:t>
            </w:r>
            <w:r w:rsidR="00A226A5" w:rsidRPr="00A226A5">
              <w:t> </w:t>
            </w:r>
            <w:r w:rsidRPr="00A226A5">
              <w:t>82.6 (sabotage reckless as to national security)</w:t>
            </w:r>
          </w:p>
        </w:tc>
      </w:tr>
      <w:tr w:rsidR="00A30666" w:rsidRPr="00A226A5" w:rsidTr="001C6A87">
        <w:tc>
          <w:tcPr>
            <w:tcW w:w="714" w:type="dxa"/>
            <w:tcBorders>
              <w:top w:val="single" w:sz="2" w:space="0" w:color="auto"/>
              <w:bottom w:val="single" w:sz="12" w:space="0" w:color="auto"/>
            </w:tcBorders>
            <w:shd w:val="clear" w:color="auto" w:fill="auto"/>
          </w:tcPr>
          <w:p w:rsidR="00A30666" w:rsidRPr="00A226A5" w:rsidRDefault="00A30666" w:rsidP="00A226A5">
            <w:pPr>
              <w:pStyle w:val="Tabletext"/>
              <w:shd w:val="clear" w:color="auto" w:fill="FFFFFF" w:themeFill="background1"/>
            </w:pPr>
            <w:r w:rsidRPr="00A226A5">
              <w:t>4</w:t>
            </w:r>
          </w:p>
        </w:tc>
        <w:tc>
          <w:tcPr>
            <w:tcW w:w="2967" w:type="dxa"/>
            <w:tcBorders>
              <w:top w:val="single" w:sz="2" w:space="0" w:color="auto"/>
              <w:bottom w:val="single" w:sz="12" w:space="0" w:color="auto"/>
            </w:tcBorders>
            <w:shd w:val="clear" w:color="auto" w:fill="auto"/>
          </w:tcPr>
          <w:p w:rsidR="00A30666" w:rsidRPr="00A226A5" w:rsidRDefault="00A30666" w:rsidP="00A226A5">
            <w:pPr>
              <w:pStyle w:val="Tabletext"/>
              <w:shd w:val="clear" w:color="auto" w:fill="FFFFFF" w:themeFill="background1"/>
            </w:pPr>
            <w:r w:rsidRPr="00A226A5">
              <w:t>section</w:t>
            </w:r>
            <w:r w:rsidR="00A226A5" w:rsidRPr="00A226A5">
              <w:t> </w:t>
            </w:r>
            <w:r w:rsidRPr="00A226A5">
              <w:t>82.7 (introducing vulnerability with intention as to national security)</w:t>
            </w:r>
          </w:p>
        </w:tc>
        <w:tc>
          <w:tcPr>
            <w:tcW w:w="3405" w:type="dxa"/>
            <w:tcBorders>
              <w:top w:val="single" w:sz="2" w:space="0" w:color="auto"/>
              <w:bottom w:val="single" w:sz="12" w:space="0" w:color="auto"/>
            </w:tcBorders>
            <w:shd w:val="clear" w:color="auto" w:fill="auto"/>
          </w:tcPr>
          <w:p w:rsidR="00A30666" w:rsidRPr="00A226A5" w:rsidRDefault="00A30666" w:rsidP="00A226A5">
            <w:pPr>
              <w:pStyle w:val="Tabletext"/>
              <w:shd w:val="clear" w:color="auto" w:fill="FFFFFF" w:themeFill="background1"/>
            </w:pPr>
            <w:r w:rsidRPr="00A226A5">
              <w:t>section</w:t>
            </w:r>
            <w:r w:rsidR="00A226A5" w:rsidRPr="00A226A5">
              <w:t> </w:t>
            </w:r>
            <w:r w:rsidRPr="00A226A5">
              <w:t>82.8 (introducing vulnerability reckless as to national security)</w:t>
            </w:r>
          </w:p>
        </w:tc>
      </w:tr>
    </w:tbl>
    <w:p w:rsidR="00A30666" w:rsidRPr="00A226A5" w:rsidRDefault="00A30666" w:rsidP="00A226A5">
      <w:pPr>
        <w:pStyle w:val="Tabletext"/>
        <w:shd w:val="clear" w:color="auto" w:fill="FFFFFF" w:themeFill="background1"/>
      </w:pPr>
    </w:p>
    <w:p w:rsidR="00A30666" w:rsidRPr="00A226A5" w:rsidRDefault="00A30666" w:rsidP="00A226A5">
      <w:pPr>
        <w:pStyle w:val="subsection"/>
        <w:shd w:val="clear" w:color="auto" w:fill="FFFFFF" w:themeFill="background1"/>
      </w:pPr>
      <w:r w:rsidRPr="00A226A5">
        <w:tab/>
        <w:t>(2)</w:t>
      </w:r>
      <w:r w:rsidRPr="00A226A5">
        <w:tab/>
      </w:r>
      <w:r w:rsidR="00A226A5" w:rsidRPr="00A226A5">
        <w:t>Subsection (</w:t>
      </w:r>
      <w:r w:rsidRPr="00A226A5">
        <w:t>1) only applies if the person has been accorded procedural fairness in relation to the finding of guilt for the offence specified in column 2.</w:t>
      </w:r>
    </w:p>
    <w:p w:rsidR="00A30666" w:rsidRPr="00A226A5" w:rsidRDefault="00A30666" w:rsidP="00A226A5">
      <w:pPr>
        <w:pStyle w:val="ActHead5"/>
        <w:shd w:val="clear" w:color="auto" w:fill="FFFFFF" w:themeFill="background1"/>
      </w:pPr>
      <w:bookmarkStart w:id="30" w:name="_Toc517789541"/>
      <w:r w:rsidRPr="00A226A5">
        <w:rPr>
          <w:rStyle w:val="CharSectno"/>
        </w:rPr>
        <w:t>82.13</w:t>
      </w:r>
      <w:r w:rsidRPr="00A226A5">
        <w:t xml:space="preserve">  Consent of Attorney</w:t>
      </w:r>
      <w:r w:rsidR="001B1DE8">
        <w:noBreakHyphen/>
      </w:r>
      <w:r w:rsidRPr="00A226A5">
        <w:t>General required for prosecutions</w:t>
      </w:r>
      <w:bookmarkEnd w:id="30"/>
    </w:p>
    <w:p w:rsidR="00A30666" w:rsidRPr="00A226A5" w:rsidRDefault="00A30666" w:rsidP="00A226A5">
      <w:pPr>
        <w:pStyle w:val="subsection"/>
        <w:shd w:val="clear" w:color="auto" w:fill="FFFFFF" w:themeFill="background1"/>
      </w:pPr>
      <w:r w:rsidRPr="00A226A5">
        <w:tab/>
        <w:t>(1)</w:t>
      </w:r>
      <w:r w:rsidRPr="00A226A5">
        <w:tab/>
        <w:t>Proceedings for the commitment of a person for trial for an offence against this Division must not be instituted without the written consent of the Attorney</w:t>
      </w:r>
      <w:r w:rsidR="001B1DE8">
        <w:noBreakHyphen/>
      </w:r>
      <w:r w:rsidRPr="00A226A5">
        <w:t>General.</w:t>
      </w:r>
    </w:p>
    <w:p w:rsidR="00A30666" w:rsidRPr="00A226A5" w:rsidRDefault="00A30666" w:rsidP="00A226A5">
      <w:pPr>
        <w:pStyle w:val="subsection"/>
        <w:shd w:val="clear" w:color="auto" w:fill="FFFFFF" w:themeFill="background1"/>
      </w:pPr>
      <w:r w:rsidRPr="00A226A5">
        <w:tab/>
        <w:t>(2)</w:t>
      </w:r>
      <w:r w:rsidRPr="00A226A5">
        <w:tab/>
        <w:t>However, the following steps may be taken (but no further steps in proceedings may be taken) without consent having been given:</w:t>
      </w:r>
    </w:p>
    <w:p w:rsidR="00A30666" w:rsidRPr="00A226A5" w:rsidRDefault="00A30666" w:rsidP="00A226A5">
      <w:pPr>
        <w:pStyle w:val="paragraph"/>
        <w:shd w:val="clear" w:color="auto" w:fill="FFFFFF" w:themeFill="background1"/>
      </w:pPr>
      <w:r w:rsidRPr="00A226A5">
        <w:tab/>
        <w:t>(a)</w:t>
      </w:r>
      <w:r w:rsidRPr="00A226A5">
        <w:tab/>
        <w:t>a person may be arrested for the offence and a warrant for such an arrest may be issued and executed;</w:t>
      </w:r>
    </w:p>
    <w:p w:rsidR="00A30666" w:rsidRPr="00A226A5" w:rsidRDefault="00A30666" w:rsidP="00A226A5">
      <w:pPr>
        <w:pStyle w:val="paragraph"/>
        <w:shd w:val="clear" w:color="auto" w:fill="FFFFFF" w:themeFill="background1"/>
      </w:pPr>
      <w:r w:rsidRPr="00A226A5">
        <w:tab/>
        <w:t>(b)</w:t>
      </w:r>
      <w:r w:rsidRPr="00A226A5">
        <w:tab/>
        <w:t>a person may be charged with the offence;</w:t>
      </w:r>
    </w:p>
    <w:p w:rsidR="00A30666" w:rsidRPr="00A226A5" w:rsidRDefault="00A30666" w:rsidP="00A226A5">
      <w:pPr>
        <w:pStyle w:val="paragraph"/>
        <w:shd w:val="clear" w:color="auto" w:fill="FFFFFF" w:themeFill="background1"/>
      </w:pPr>
      <w:r w:rsidRPr="00A226A5">
        <w:tab/>
        <w:t>(c)</w:t>
      </w:r>
      <w:r w:rsidRPr="00A226A5">
        <w:tab/>
        <w:t>a person so charged may be remanded in custody or on bail.</w:t>
      </w:r>
    </w:p>
    <w:p w:rsidR="00A30666" w:rsidRPr="00A226A5" w:rsidRDefault="00A30666" w:rsidP="00A226A5">
      <w:pPr>
        <w:pStyle w:val="subsection"/>
        <w:shd w:val="clear" w:color="auto" w:fill="FFFFFF" w:themeFill="background1"/>
      </w:pPr>
      <w:r w:rsidRPr="00A226A5">
        <w:tab/>
        <w:t>(3)</w:t>
      </w:r>
      <w:r w:rsidRPr="00A226A5">
        <w:tab/>
        <w:t xml:space="preserve">Nothing in </w:t>
      </w:r>
      <w:r w:rsidR="00A226A5" w:rsidRPr="00A226A5">
        <w:t>subsection (</w:t>
      </w:r>
      <w:r w:rsidRPr="00A226A5">
        <w:t>2) prevents the discharge of the accused if proceedings are not continued within a reasonable time.</w:t>
      </w:r>
    </w:p>
    <w:p w:rsidR="00A30666" w:rsidRPr="00A226A5" w:rsidRDefault="00A30666" w:rsidP="00A226A5">
      <w:pPr>
        <w:pStyle w:val="subsection"/>
        <w:shd w:val="clear" w:color="auto" w:fill="FFFFFF" w:themeFill="background1"/>
      </w:pPr>
      <w:r w:rsidRPr="00A226A5">
        <w:tab/>
        <w:t>(4)</w:t>
      </w:r>
      <w:r w:rsidRPr="00A226A5">
        <w:tab/>
        <w:t>In deciding whether to consent, the Attorney</w:t>
      </w:r>
      <w:r w:rsidR="001B1DE8">
        <w:noBreakHyphen/>
      </w:r>
      <w:r w:rsidRPr="00A226A5">
        <w:t>General must consider whether the conduct might be authorised by section</w:t>
      </w:r>
      <w:r w:rsidR="00A226A5" w:rsidRPr="00A226A5">
        <w:t> </w:t>
      </w:r>
      <w:r w:rsidRPr="00A226A5">
        <w:t>82.10.</w:t>
      </w:r>
    </w:p>
    <w:p w:rsidR="00A30666" w:rsidRPr="00A226A5" w:rsidRDefault="00A30666" w:rsidP="00A226A5">
      <w:pPr>
        <w:pStyle w:val="ActHead3"/>
        <w:shd w:val="clear" w:color="auto" w:fill="FFFFFF" w:themeFill="background1"/>
      </w:pPr>
      <w:bookmarkStart w:id="31" w:name="_Toc517789542"/>
      <w:r w:rsidRPr="00A226A5">
        <w:rPr>
          <w:rStyle w:val="CharDivNo"/>
        </w:rPr>
        <w:lastRenderedPageBreak/>
        <w:t>Division</w:t>
      </w:r>
      <w:r w:rsidR="00A226A5" w:rsidRPr="00A226A5">
        <w:rPr>
          <w:rStyle w:val="CharDivNo"/>
        </w:rPr>
        <w:t> </w:t>
      </w:r>
      <w:r w:rsidRPr="00A226A5">
        <w:rPr>
          <w:rStyle w:val="CharDivNo"/>
        </w:rPr>
        <w:t>83</w:t>
      </w:r>
      <w:r w:rsidRPr="00A226A5">
        <w:t>—</w:t>
      </w:r>
      <w:r w:rsidRPr="00A226A5">
        <w:rPr>
          <w:rStyle w:val="CharDivText"/>
        </w:rPr>
        <w:t>Other threats to security</w:t>
      </w:r>
      <w:bookmarkEnd w:id="31"/>
    </w:p>
    <w:p w:rsidR="00495D20" w:rsidRPr="002F6C6E" w:rsidRDefault="00495D20" w:rsidP="00495D20">
      <w:pPr>
        <w:pStyle w:val="ActHead5"/>
      </w:pPr>
      <w:bookmarkStart w:id="32" w:name="_Toc517789543"/>
      <w:r w:rsidRPr="002F6C6E">
        <w:rPr>
          <w:rStyle w:val="CharSectno"/>
        </w:rPr>
        <w:t>83.1A</w:t>
      </w:r>
      <w:r w:rsidRPr="002F6C6E">
        <w:t xml:space="preserve">  Expressions also used in the </w:t>
      </w:r>
      <w:r w:rsidRPr="002F6C6E">
        <w:rPr>
          <w:i/>
        </w:rPr>
        <w:t>Australian Security Intelligence Organisation Act 1979</w:t>
      </w:r>
      <w:bookmarkEnd w:id="32"/>
    </w:p>
    <w:p w:rsidR="00495D20" w:rsidRPr="002F6C6E" w:rsidRDefault="00495D20" w:rsidP="00495D20">
      <w:pPr>
        <w:pStyle w:val="subsection"/>
      </w:pPr>
      <w:r w:rsidRPr="002F6C6E">
        <w:tab/>
      </w:r>
      <w:r w:rsidRPr="002F6C6E">
        <w:tab/>
        <w:t xml:space="preserve">The meaning of an expression in this Division does not affect the meaning of that expression in the </w:t>
      </w:r>
      <w:r w:rsidRPr="002F6C6E">
        <w:rPr>
          <w:i/>
        </w:rPr>
        <w:t>Australian Security Intelligence Organisation Act 1979</w:t>
      </w:r>
      <w:r w:rsidRPr="002F6C6E">
        <w:t>, unless that Act expressly provides otherwise.</w:t>
      </w:r>
    </w:p>
    <w:p w:rsidR="00A30666" w:rsidRPr="00A226A5" w:rsidRDefault="00A30666" w:rsidP="00A226A5">
      <w:pPr>
        <w:pStyle w:val="ActHead5"/>
        <w:shd w:val="clear" w:color="auto" w:fill="FFFFFF" w:themeFill="background1"/>
      </w:pPr>
      <w:bookmarkStart w:id="33" w:name="_Toc517789544"/>
      <w:r w:rsidRPr="00A226A5">
        <w:rPr>
          <w:rStyle w:val="CharSectno"/>
        </w:rPr>
        <w:t>83.1</w:t>
      </w:r>
      <w:r w:rsidRPr="00A226A5">
        <w:t xml:space="preserve">  Advocating mutiny</w:t>
      </w:r>
      <w:bookmarkEnd w:id="33"/>
    </w:p>
    <w:p w:rsidR="00A30666" w:rsidRPr="00A226A5" w:rsidRDefault="00A30666" w:rsidP="00A226A5">
      <w:pPr>
        <w:pStyle w:val="subsection"/>
        <w:shd w:val="clear" w:color="auto" w:fill="FFFFFF" w:themeFill="background1"/>
      </w:pPr>
      <w:r w:rsidRPr="00A226A5">
        <w:tab/>
        <w:t>(1)</w:t>
      </w:r>
      <w:r w:rsidRPr="00A226A5">
        <w:tab/>
        <w:t xml:space="preserve">A person (the </w:t>
      </w:r>
      <w:r w:rsidRPr="00A226A5">
        <w:rPr>
          <w:b/>
          <w:i/>
        </w:rPr>
        <w:t>advocate</w:t>
      </w:r>
      <w:r w:rsidRPr="00A226A5">
        <w:t>) commits an offence if:</w:t>
      </w:r>
    </w:p>
    <w:p w:rsidR="00A30666" w:rsidRPr="00A226A5" w:rsidRDefault="00A30666" w:rsidP="00A226A5">
      <w:pPr>
        <w:pStyle w:val="paragraph"/>
        <w:shd w:val="clear" w:color="auto" w:fill="FFFFFF" w:themeFill="background1"/>
      </w:pPr>
      <w:r w:rsidRPr="00A226A5">
        <w:tab/>
        <w:t>(a)</w:t>
      </w:r>
      <w:r w:rsidRPr="00A226A5">
        <w:tab/>
        <w:t>the advocate engages in conduct; and</w:t>
      </w:r>
    </w:p>
    <w:p w:rsidR="00A30666" w:rsidRPr="00A226A5" w:rsidRDefault="00A30666" w:rsidP="00A226A5">
      <w:pPr>
        <w:pStyle w:val="paragraph"/>
        <w:shd w:val="clear" w:color="auto" w:fill="FFFFFF" w:themeFill="background1"/>
      </w:pPr>
      <w:r w:rsidRPr="00A226A5">
        <w:tab/>
        <w:t>(b)</w:t>
      </w:r>
      <w:r w:rsidRPr="00A226A5">
        <w:tab/>
        <w:t>the conduct involves advocating mutiny; and</w:t>
      </w:r>
    </w:p>
    <w:p w:rsidR="00A30666" w:rsidRPr="00A226A5" w:rsidRDefault="00A30666" w:rsidP="00A226A5">
      <w:pPr>
        <w:pStyle w:val="paragraph"/>
        <w:shd w:val="clear" w:color="auto" w:fill="FFFFFF" w:themeFill="background1"/>
      </w:pPr>
      <w:r w:rsidRPr="00A226A5">
        <w:tab/>
        <w:t>(c)</w:t>
      </w:r>
      <w:r w:rsidRPr="00A226A5">
        <w:tab/>
        <w:t xml:space="preserve">the advocate engages in the conduct reckless as to whether the result will be that a defence member (within the meaning of the </w:t>
      </w:r>
      <w:r w:rsidRPr="00A226A5">
        <w:rPr>
          <w:i/>
        </w:rPr>
        <w:t>Defence Force Discipline Act 1982</w:t>
      </w:r>
      <w:r w:rsidRPr="00A226A5">
        <w:t>) will take part in a mutiny; and</w:t>
      </w:r>
    </w:p>
    <w:p w:rsidR="00A30666" w:rsidRPr="00A226A5" w:rsidRDefault="00A30666" w:rsidP="00A226A5">
      <w:pPr>
        <w:pStyle w:val="paragraph"/>
        <w:shd w:val="clear" w:color="auto" w:fill="FFFFFF" w:themeFill="background1"/>
      </w:pPr>
      <w:r w:rsidRPr="00A226A5">
        <w:tab/>
        <w:t>(d)</w:t>
      </w:r>
      <w:r w:rsidRPr="00A226A5">
        <w:tab/>
        <w:t>at the time the advocate engages in the conduct:</w:t>
      </w:r>
    </w:p>
    <w:p w:rsidR="00A30666" w:rsidRPr="00A226A5" w:rsidRDefault="00A30666" w:rsidP="00A226A5">
      <w:pPr>
        <w:pStyle w:val="paragraphsub"/>
      </w:pPr>
      <w:r w:rsidRPr="00A226A5">
        <w:tab/>
        <w:t>(i)</w:t>
      </w:r>
      <w:r w:rsidRPr="00A226A5">
        <w:tab/>
        <w:t>the advocate knows that the advocate is an Australian citizen or a resident of Australia; or</w:t>
      </w:r>
    </w:p>
    <w:p w:rsidR="00A30666" w:rsidRPr="00A226A5" w:rsidRDefault="00A30666" w:rsidP="00A226A5">
      <w:pPr>
        <w:pStyle w:val="paragraphsub"/>
      </w:pPr>
      <w:r w:rsidRPr="00A226A5">
        <w:tab/>
        <w:t>(ii)</w:t>
      </w:r>
      <w:r w:rsidRPr="00A226A5">
        <w:tab/>
        <w:t>the advocate knows that the advocate has voluntarily put himself or herself under the protection of the Commonwealth; or</w:t>
      </w:r>
    </w:p>
    <w:p w:rsidR="00A30666" w:rsidRPr="00A226A5" w:rsidRDefault="00A30666" w:rsidP="00A226A5">
      <w:pPr>
        <w:pStyle w:val="paragraphsub"/>
      </w:pPr>
      <w:r w:rsidRPr="00A226A5">
        <w:tab/>
        <w:t>(iii)</w:t>
      </w:r>
      <w:r w:rsidRPr="00A226A5">
        <w:tab/>
        <w:t>the advocate is a body corporate incorporated by or under a law of the Commonwealth or of a State or Territory.</w:t>
      </w:r>
    </w:p>
    <w:p w:rsidR="00495D20" w:rsidRPr="002F6C6E" w:rsidRDefault="00495D20" w:rsidP="00495D20">
      <w:pPr>
        <w:pStyle w:val="notetext"/>
      </w:pPr>
      <w:r w:rsidRPr="002F6C6E">
        <w:t>Note:</w:t>
      </w:r>
      <w:r w:rsidRPr="002F6C6E">
        <w:tab/>
        <w:t>The defence in section 80.3 for acts done in good faith applies to this offence.</w:t>
      </w:r>
    </w:p>
    <w:p w:rsidR="00A30666" w:rsidRPr="00A226A5" w:rsidRDefault="00A30666" w:rsidP="00A226A5">
      <w:pPr>
        <w:pStyle w:val="Penalty"/>
        <w:shd w:val="clear" w:color="auto" w:fill="FFFFFF" w:themeFill="background1"/>
      </w:pPr>
      <w:r w:rsidRPr="00A226A5">
        <w:t>Penalty:</w:t>
      </w:r>
      <w:r w:rsidRPr="00A226A5">
        <w:tab/>
        <w:t>Imprisonment for 7 years.</w:t>
      </w:r>
    </w:p>
    <w:p w:rsidR="00495D20" w:rsidRPr="002F6C6E" w:rsidRDefault="00495D20" w:rsidP="00495D20">
      <w:pPr>
        <w:pStyle w:val="subsection"/>
      </w:pPr>
      <w:r w:rsidRPr="002F6C6E">
        <w:tab/>
        <w:t>(1A)</w:t>
      </w:r>
      <w:r w:rsidRPr="002F6C6E">
        <w:tab/>
        <w:t>For the purposes of this section:</w:t>
      </w:r>
    </w:p>
    <w:p w:rsidR="00495D20" w:rsidRPr="002F6C6E" w:rsidRDefault="00495D20" w:rsidP="00495D20">
      <w:pPr>
        <w:pStyle w:val="paragraph"/>
      </w:pPr>
      <w:r w:rsidRPr="002F6C6E">
        <w:tab/>
        <w:t>(a)</w:t>
      </w:r>
      <w:r w:rsidRPr="002F6C6E">
        <w:tab/>
        <w:t xml:space="preserve">a person </w:t>
      </w:r>
      <w:r w:rsidRPr="002F6C6E">
        <w:rPr>
          <w:b/>
          <w:i/>
        </w:rPr>
        <w:t>advocates</w:t>
      </w:r>
      <w:r w:rsidRPr="002F6C6E">
        <w:t xml:space="preserve"> mutiny if the person counsels, promotes, encourages or urges mutiny; and</w:t>
      </w:r>
    </w:p>
    <w:p w:rsidR="00495D20" w:rsidRPr="002F6C6E" w:rsidRDefault="00495D20" w:rsidP="00495D20">
      <w:pPr>
        <w:pStyle w:val="paragraph"/>
      </w:pPr>
      <w:r w:rsidRPr="002F6C6E">
        <w:tab/>
        <w:t>(b)</w:t>
      </w:r>
      <w:r w:rsidRPr="002F6C6E">
        <w:tab/>
        <w:t>a reference to advocating mutiny includes a reference to:</w:t>
      </w:r>
    </w:p>
    <w:p w:rsidR="00495D20" w:rsidRPr="002F6C6E" w:rsidRDefault="00495D20" w:rsidP="00495D20">
      <w:pPr>
        <w:pStyle w:val="paragraphsub"/>
      </w:pPr>
      <w:r w:rsidRPr="002F6C6E">
        <w:tab/>
        <w:t>(i)</w:t>
      </w:r>
      <w:r w:rsidRPr="002F6C6E">
        <w:tab/>
        <w:t>advocating mutiny even if mutiny does not occur; and</w:t>
      </w:r>
    </w:p>
    <w:p w:rsidR="00495D20" w:rsidRPr="002F6C6E" w:rsidRDefault="00495D20" w:rsidP="00495D20">
      <w:pPr>
        <w:pStyle w:val="paragraphsub"/>
      </w:pPr>
      <w:r w:rsidRPr="002F6C6E">
        <w:tab/>
        <w:t>(ii)</w:t>
      </w:r>
      <w:r w:rsidRPr="002F6C6E">
        <w:tab/>
        <w:t>advocating a specific mutiny; and</w:t>
      </w:r>
    </w:p>
    <w:p w:rsidR="00495D20" w:rsidRPr="002F6C6E" w:rsidRDefault="00495D20" w:rsidP="00495D20">
      <w:pPr>
        <w:pStyle w:val="paragraphsub"/>
      </w:pPr>
      <w:r w:rsidRPr="002F6C6E">
        <w:lastRenderedPageBreak/>
        <w:tab/>
        <w:t>(iii)</w:t>
      </w:r>
      <w:r w:rsidRPr="002F6C6E">
        <w:tab/>
        <w:t>advocating more than one mutiny.</w:t>
      </w:r>
    </w:p>
    <w:p w:rsidR="00A30666" w:rsidRPr="00A226A5" w:rsidRDefault="00A30666" w:rsidP="00A226A5">
      <w:pPr>
        <w:pStyle w:val="subsection"/>
        <w:shd w:val="clear" w:color="auto" w:fill="FFFFFF" w:themeFill="background1"/>
      </w:pPr>
      <w:r w:rsidRPr="00A226A5">
        <w:tab/>
        <w:t>(2)</w:t>
      </w:r>
      <w:r w:rsidRPr="00A226A5">
        <w:tab/>
        <w:t xml:space="preserve">A </w:t>
      </w:r>
      <w:r w:rsidRPr="00A226A5">
        <w:rPr>
          <w:b/>
          <w:i/>
        </w:rPr>
        <w:t>mutiny</w:t>
      </w:r>
      <w:r w:rsidRPr="00A226A5">
        <w:t xml:space="preserve"> is a combination between persons who are, or at least 2 of whom are, members of the Australian Defence Force:</w:t>
      </w:r>
    </w:p>
    <w:p w:rsidR="00A30666" w:rsidRPr="00A226A5" w:rsidRDefault="00A30666" w:rsidP="00A226A5">
      <w:pPr>
        <w:pStyle w:val="paragraph"/>
        <w:shd w:val="clear" w:color="auto" w:fill="FFFFFF" w:themeFill="background1"/>
      </w:pPr>
      <w:r w:rsidRPr="00A226A5">
        <w:tab/>
        <w:t>(a)</w:t>
      </w:r>
      <w:r w:rsidRPr="00A226A5">
        <w:tab/>
        <w:t>to overthrow lawful authority in the Australian Defence Force or in a force of another country that is acting in cooperation with the Australian Defence Force; or</w:t>
      </w:r>
    </w:p>
    <w:p w:rsidR="00A30666" w:rsidRPr="00A226A5" w:rsidRDefault="00A30666" w:rsidP="00A226A5">
      <w:pPr>
        <w:pStyle w:val="paragraph"/>
        <w:shd w:val="clear" w:color="auto" w:fill="FFFFFF" w:themeFill="background1"/>
      </w:pPr>
      <w:r w:rsidRPr="00A226A5">
        <w:tab/>
        <w:t>(b)</w:t>
      </w:r>
      <w:r w:rsidRPr="00A226A5">
        <w:tab/>
        <w:t>to resist such lawful authority in such a manner as to substantially prejudice the operational efficiency of the Australian Defence Force or of, or of a part of, a force of another country that is acting in cooperation with the Australian Defence Force.</w:t>
      </w:r>
    </w:p>
    <w:p w:rsidR="00A30666" w:rsidRPr="00A226A5" w:rsidRDefault="00A30666" w:rsidP="00A226A5">
      <w:pPr>
        <w:pStyle w:val="subsection"/>
      </w:pPr>
      <w:r w:rsidRPr="00A226A5">
        <w:tab/>
        <w:t>(3)</w:t>
      </w:r>
      <w:r w:rsidRPr="00A226A5">
        <w:tab/>
        <w:t xml:space="preserve">Strict liability applies to </w:t>
      </w:r>
      <w:r w:rsidR="00A226A5" w:rsidRPr="00A226A5">
        <w:t>subparagraph (</w:t>
      </w:r>
      <w:r w:rsidRPr="00A226A5">
        <w:t>1)(d)(iii).</w:t>
      </w:r>
    </w:p>
    <w:p w:rsidR="00A30666" w:rsidRPr="00A226A5" w:rsidRDefault="00A30666" w:rsidP="00A226A5">
      <w:pPr>
        <w:pStyle w:val="subsection"/>
      </w:pPr>
      <w:r w:rsidRPr="00A226A5">
        <w:tab/>
        <w:t>(4)</w:t>
      </w:r>
      <w:r w:rsidRPr="00A226A5">
        <w:tab/>
        <w:t>Section</w:t>
      </w:r>
      <w:r w:rsidR="00A226A5" w:rsidRPr="00A226A5">
        <w:t> </w:t>
      </w:r>
      <w:r w:rsidRPr="00A226A5">
        <w:t>15.4 (extended geographical jurisdiction—category D) applies to an offence against this section.</w:t>
      </w:r>
    </w:p>
    <w:p w:rsidR="00A30666" w:rsidRPr="00A226A5" w:rsidRDefault="00A30666" w:rsidP="00A226A5">
      <w:pPr>
        <w:pStyle w:val="ActHead5"/>
        <w:shd w:val="clear" w:color="auto" w:fill="FFFFFF" w:themeFill="background1"/>
      </w:pPr>
      <w:bookmarkStart w:id="34" w:name="_Toc517789545"/>
      <w:r w:rsidRPr="00A226A5">
        <w:rPr>
          <w:rStyle w:val="CharSectno"/>
        </w:rPr>
        <w:t>83.2</w:t>
      </w:r>
      <w:r w:rsidRPr="00A226A5">
        <w:t xml:space="preserve">  Assisting prisoners of war to escape</w:t>
      </w:r>
      <w:bookmarkEnd w:id="34"/>
    </w:p>
    <w:p w:rsidR="00A30666" w:rsidRPr="00A226A5" w:rsidRDefault="00A30666" w:rsidP="00A226A5">
      <w:pPr>
        <w:pStyle w:val="subsection"/>
        <w:shd w:val="clear" w:color="auto" w:fill="FFFFFF" w:themeFill="background1"/>
      </w:pPr>
      <w:r w:rsidRPr="00A226A5">
        <w:tab/>
        <w:t>(1)</w:t>
      </w:r>
      <w:r w:rsidRPr="00A226A5">
        <w:tab/>
        <w:t>A person commits an offence if:</w:t>
      </w:r>
    </w:p>
    <w:p w:rsidR="00A30666" w:rsidRPr="00A226A5" w:rsidRDefault="00A30666" w:rsidP="00A226A5">
      <w:pPr>
        <w:pStyle w:val="paragraph"/>
        <w:shd w:val="clear" w:color="auto" w:fill="FFFFFF" w:themeFill="background1"/>
      </w:pPr>
      <w:r w:rsidRPr="00A226A5">
        <w:tab/>
        <w:t>(a)</w:t>
      </w:r>
      <w:r w:rsidRPr="00A226A5">
        <w:tab/>
        <w:t>the person engages in conduct; and</w:t>
      </w:r>
    </w:p>
    <w:p w:rsidR="00A30666" w:rsidRPr="00A226A5" w:rsidRDefault="00A30666" w:rsidP="00A226A5">
      <w:pPr>
        <w:pStyle w:val="paragraph"/>
        <w:shd w:val="clear" w:color="auto" w:fill="FFFFFF" w:themeFill="background1"/>
      </w:pPr>
      <w:r w:rsidRPr="00A226A5">
        <w:tab/>
        <w:t>(b)</w:t>
      </w:r>
      <w:r w:rsidRPr="00A226A5">
        <w:tab/>
        <w:t>the conduct assists one or more prisoners of war (within the meaning of Article 4 of the Third Geneva Convention) to escape from custody; and</w:t>
      </w:r>
    </w:p>
    <w:p w:rsidR="00A30666" w:rsidRPr="00A226A5" w:rsidRDefault="00A30666" w:rsidP="00A226A5">
      <w:pPr>
        <w:pStyle w:val="paragraph"/>
        <w:shd w:val="clear" w:color="auto" w:fill="FFFFFF" w:themeFill="background1"/>
      </w:pPr>
      <w:r w:rsidRPr="00A226A5">
        <w:tab/>
        <w:t>(c)</w:t>
      </w:r>
      <w:r w:rsidRPr="00A226A5">
        <w:tab/>
        <w:t>the custody is controlled wholly or partly by the Commonwealth or the Australian Defence Force; and</w:t>
      </w:r>
    </w:p>
    <w:p w:rsidR="00A30666" w:rsidRPr="00A226A5" w:rsidRDefault="00A30666" w:rsidP="00A226A5">
      <w:pPr>
        <w:pStyle w:val="paragraph"/>
        <w:shd w:val="clear" w:color="auto" w:fill="FFFFFF" w:themeFill="background1"/>
      </w:pPr>
      <w:r w:rsidRPr="00A226A5">
        <w:tab/>
        <w:t>(d)</w:t>
      </w:r>
      <w:r w:rsidRPr="00A226A5">
        <w:tab/>
        <w:t>the conduct takes place in the context of an international armed conflict.</w:t>
      </w:r>
    </w:p>
    <w:p w:rsidR="00A30666" w:rsidRPr="00A226A5" w:rsidRDefault="00A30666" w:rsidP="00A226A5">
      <w:pPr>
        <w:pStyle w:val="Penalty"/>
        <w:shd w:val="clear" w:color="auto" w:fill="FFFFFF" w:themeFill="background1"/>
      </w:pPr>
      <w:r w:rsidRPr="00A226A5">
        <w:t>Penalty:</w:t>
      </w:r>
      <w:r w:rsidRPr="00A226A5">
        <w:tab/>
        <w:t>Imprisonment for 15 years.</w:t>
      </w:r>
    </w:p>
    <w:p w:rsidR="00A30666" w:rsidRPr="00A226A5" w:rsidRDefault="00A30666" w:rsidP="00A226A5">
      <w:pPr>
        <w:pStyle w:val="subsection"/>
        <w:shd w:val="clear" w:color="auto" w:fill="FFFFFF" w:themeFill="background1"/>
      </w:pPr>
      <w:r w:rsidRPr="00A226A5">
        <w:tab/>
        <w:t>(2)</w:t>
      </w:r>
      <w:r w:rsidRPr="00A226A5">
        <w:tab/>
        <w:t xml:space="preserve">Absolute liability applies to </w:t>
      </w:r>
      <w:r w:rsidR="00A226A5" w:rsidRPr="00A226A5">
        <w:t>paragraph (</w:t>
      </w:r>
      <w:r w:rsidRPr="00A226A5">
        <w:t>1)(d).</w:t>
      </w:r>
    </w:p>
    <w:p w:rsidR="00A30666" w:rsidRPr="00A226A5" w:rsidRDefault="00A30666" w:rsidP="00A226A5">
      <w:pPr>
        <w:pStyle w:val="subsection"/>
        <w:shd w:val="clear" w:color="auto" w:fill="FFFFFF" w:themeFill="background1"/>
      </w:pPr>
      <w:r w:rsidRPr="00A226A5">
        <w:tab/>
        <w:t>(3)</w:t>
      </w:r>
      <w:r w:rsidRPr="00A226A5">
        <w:tab/>
        <w:t>Section</w:t>
      </w:r>
      <w:r w:rsidR="00A226A5" w:rsidRPr="00A226A5">
        <w:t> </w:t>
      </w:r>
      <w:r w:rsidRPr="00A226A5">
        <w:t>15.4 (extended geographical jurisdiction—category D) applies to an offence against this section.</w:t>
      </w:r>
    </w:p>
    <w:p w:rsidR="00A30666" w:rsidRPr="00A226A5" w:rsidRDefault="00A30666" w:rsidP="00A226A5">
      <w:pPr>
        <w:pStyle w:val="ActHead5"/>
        <w:shd w:val="clear" w:color="auto" w:fill="FFFFFF" w:themeFill="background1"/>
      </w:pPr>
      <w:bookmarkStart w:id="35" w:name="_Toc517789546"/>
      <w:r w:rsidRPr="00A226A5">
        <w:rPr>
          <w:rStyle w:val="CharSectno"/>
        </w:rPr>
        <w:lastRenderedPageBreak/>
        <w:t>83.3</w:t>
      </w:r>
      <w:r w:rsidRPr="00A226A5">
        <w:t xml:space="preserve">  Military</w:t>
      </w:r>
      <w:r w:rsidR="001B1DE8">
        <w:noBreakHyphen/>
      </w:r>
      <w:r w:rsidRPr="00A226A5">
        <w:t>style training involving foreign government principal</w:t>
      </w:r>
      <w:r w:rsidR="00495D20">
        <w:t xml:space="preserve"> etc.</w:t>
      </w:r>
      <w:bookmarkEnd w:id="35"/>
    </w:p>
    <w:p w:rsidR="00A30666" w:rsidRPr="00A226A5" w:rsidRDefault="00A30666" w:rsidP="00A226A5">
      <w:pPr>
        <w:pStyle w:val="SubsectionHead"/>
      </w:pPr>
      <w:r w:rsidRPr="00A226A5">
        <w:t>Offence in relation to military</w:t>
      </w:r>
      <w:r w:rsidR="001B1DE8">
        <w:noBreakHyphen/>
      </w:r>
      <w:r w:rsidRPr="00A226A5">
        <w:t>style training</w:t>
      </w:r>
    </w:p>
    <w:p w:rsidR="00A30666" w:rsidRPr="00A226A5" w:rsidRDefault="00A30666" w:rsidP="00A226A5">
      <w:pPr>
        <w:pStyle w:val="subsection"/>
        <w:shd w:val="clear" w:color="auto" w:fill="FFFFFF" w:themeFill="background1"/>
      </w:pPr>
      <w:r w:rsidRPr="00A226A5">
        <w:tab/>
        <w:t>(1)</w:t>
      </w:r>
      <w:r w:rsidRPr="00A226A5">
        <w:tab/>
        <w:t>A person commits an offence if:</w:t>
      </w:r>
    </w:p>
    <w:p w:rsidR="00A30666" w:rsidRPr="00A226A5" w:rsidRDefault="00A30666" w:rsidP="00A226A5">
      <w:pPr>
        <w:pStyle w:val="paragraph"/>
        <w:shd w:val="clear" w:color="auto" w:fill="FFFFFF" w:themeFill="background1"/>
      </w:pPr>
      <w:r w:rsidRPr="00A226A5">
        <w:tab/>
        <w:t>(a)</w:t>
      </w:r>
      <w:r w:rsidRPr="00A226A5">
        <w:tab/>
        <w:t>the person provides, receives, or participates in, training; and</w:t>
      </w:r>
    </w:p>
    <w:p w:rsidR="00A30666" w:rsidRPr="00A226A5" w:rsidRDefault="00A30666" w:rsidP="00A226A5">
      <w:pPr>
        <w:pStyle w:val="paragraph"/>
        <w:shd w:val="clear" w:color="auto" w:fill="FFFFFF" w:themeFill="background1"/>
      </w:pPr>
      <w:r w:rsidRPr="00A226A5">
        <w:tab/>
        <w:t>(b)</w:t>
      </w:r>
      <w:r w:rsidRPr="00A226A5">
        <w:tab/>
        <w:t>the training involves using arms or practising military exercises, movements or evolutions; and</w:t>
      </w:r>
    </w:p>
    <w:p w:rsidR="00A30666" w:rsidRPr="00A226A5" w:rsidRDefault="00A30666" w:rsidP="00A226A5">
      <w:pPr>
        <w:pStyle w:val="paragraph"/>
        <w:shd w:val="clear" w:color="auto" w:fill="FFFFFF" w:themeFill="background1"/>
      </w:pPr>
      <w:r w:rsidRPr="00A226A5">
        <w:tab/>
        <w:t>(c)</w:t>
      </w:r>
      <w:r w:rsidRPr="00A226A5">
        <w:tab/>
        <w:t>any of the following circumstances exists:</w:t>
      </w:r>
    </w:p>
    <w:p w:rsidR="00A30666" w:rsidRPr="00A226A5" w:rsidRDefault="00A30666" w:rsidP="00A226A5">
      <w:pPr>
        <w:pStyle w:val="paragraphsub"/>
        <w:shd w:val="clear" w:color="auto" w:fill="FFFFFF" w:themeFill="background1"/>
      </w:pPr>
      <w:r w:rsidRPr="00A226A5">
        <w:tab/>
        <w:t>(i)</w:t>
      </w:r>
      <w:r w:rsidRPr="00A226A5">
        <w:tab/>
        <w:t>the training is provided on behalf of a foreign government principal within the meaning of Part</w:t>
      </w:r>
      <w:r w:rsidR="00A226A5" w:rsidRPr="00A226A5">
        <w:t> </w:t>
      </w:r>
      <w:r w:rsidRPr="00A226A5">
        <w:t>5.2 (see section</w:t>
      </w:r>
      <w:r w:rsidR="00A226A5" w:rsidRPr="00A226A5">
        <w:t> </w:t>
      </w:r>
      <w:r w:rsidRPr="00A226A5">
        <w:t>90.3)</w:t>
      </w:r>
      <w:r w:rsidR="00CA33DF">
        <w:t xml:space="preserve"> </w:t>
      </w:r>
      <w:r w:rsidR="00CA33DF" w:rsidRPr="002F6C6E">
        <w:t>or a foreign political organisation within the meaning of that Part (see section 90.1)</w:t>
      </w:r>
      <w:r w:rsidRPr="00A226A5">
        <w:t>;</w:t>
      </w:r>
    </w:p>
    <w:p w:rsidR="00A30666" w:rsidRPr="00A226A5" w:rsidRDefault="00A30666" w:rsidP="00A226A5">
      <w:pPr>
        <w:pStyle w:val="paragraphsub"/>
        <w:shd w:val="clear" w:color="auto" w:fill="FFFFFF" w:themeFill="background1"/>
      </w:pPr>
      <w:r w:rsidRPr="00A226A5">
        <w:tab/>
        <w:t>(ii)</w:t>
      </w:r>
      <w:r w:rsidRPr="00A226A5">
        <w:tab/>
        <w:t xml:space="preserve">the training is directed, funded or supervised by a foreign government principal or </w:t>
      </w:r>
      <w:r w:rsidR="00CA33DF" w:rsidRPr="002F6C6E">
        <w:t>foreign political organisation, or a person acting on behalf of a foreign government principal or foreign political organisation</w:t>
      </w:r>
      <w:r w:rsidRPr="00A226A5">
        <w:t>.</w:t>
      </w:r>
    </w:p>
    <w:p w:rsidR="00A30666" w:rsidRPr="00A226A5" w:rsidRDefault="00A30666" w:rsidP="00A226A5">
      <w:pPr>
        <w:pStyle w:val="Penalty"/>
        <w:shd w:val="clear" w:color="auto" w:fill="FFFFFF" w:themeFill="background1"/>
      </w:pPr>
      <w:r w:rsidRPr="00A226A5">
        <w:t>Penalty:</w:t>
      </w:r>
      <w:r w:rsidRPr="00A226A5">
        <w:tab/>
        <w:t>Imprisonment for 20 years.</w:t>
      </w:r>
    </w:p>
    <w:p w:rsidR="00A30666" w:rsidRPr="00A226A5" w:rsidRDefault="00A30666" w:rsidP="00A226A5">
      <w:pPr>
        <w:pStyle w:val="SubsectionHead"/>
      </w:pPr>
      <w:r w:rsidRPr="00A226A5">
        <w:t>Defence—authorised by written agreement</w:t>
      </w:r>
    </w:p>
    <w:p w:rsidR="00A30666" w:rsidRPr="00A226A5" w:rsidRDefault="00A30666" w:rsidP="00A226A5">
      <w:pPr>
        <w:pStyle w:val="subsection"/>
        <w:shd w:val="clear" w:color="auto" w:fill="FFFFFF" w:themeFill="background1"/>
      </w:pPr>
      <w:r w:rsidRPr="00A226A5">
        <w:tab/>
        <w:t>(2)</w:t>
      </w:r>
      <w:r w:rsidRPr="00A226A5">
        <w:tab/>
      </w:r>
      <w:r w:rsidR="00A226A5" w:rsidRPr="00A226A5">
        <w:t>Subsection (</w:t>
      </w:r>
      <w:r w:rsidRPr="00A226A5">
        <w:t>1) does not apply to a person in relation to conduct engaged in by the person that is authorised by a written agreement to which the Commonwealth is a party.</w:t>
      </w:r>
    </w:p>
    <w:p w:rsidR="00A30666" w:rsidRPr="00A226A5" w:rsidRDefault="00A30666" w:rsidP="00A226A5">
      <w:pPr>
        <w:pStyle w:val="notetext"/>
        <w:shd w:val="clear" w:color="auto" w:fill="FFFFFF" w:themeFill="background1"/>
      </w:pPr>
      <w:r w:rsidRPr="00A226A5">
        <w:t>Note:</w:t>
      </w:r>
      <w:r w:rsidRPr="00A226A5">
        <w:tab/>
        <w:t xml:space="preserve">A defendant bears an evidential burden in relation to the matter in this </w:t>
      </w:r>
      <w:r w:rsidR="00A226A5" w:rsidRPr="00A226A5">
        <w:t>subsection (</w:t>
      </w:r>
      <w:r w:rsidRPr="00A226A5">
        <w:t>see subsection</w:t>
      </w:r>
      <w:r w:rsidR="00A226A5" w:rsidRPr="00A226A5">
        <w:t> </w:t>
      </w:r>
      <w:r w:rsidRPr="00A226A5">
        <w:t>13.3(3)).</w:t>
      </w:r>
    </w:p>
    <w:p w:rsidR="00A30666" w:rsidRPr="00A226A5" w:rsidRDefault="00A30666" w:rsidP="00A226A5">
      <w:pPr>
        <w:pStyle w:val="SubsectionHead"/>
      </w:pPr>
      <w:r w:rsidRPr="00A226A5">
        <w:t>Defence—solely for service with armed force other than terrorist organisation</w:t>
      </w:r>
    </w:p>
    <w:p w:rsidR="00A30666" w:rsidRPr="00A226A5" w:rsidRDefault="00A30666" w:rsidP="00A226A5">
      <w:pPr>
        <w:pStyle w:val="subsection"/>
        <w:shd w:val="clear" w:color="auto" w:fill="FFFFFF" w:themeFill="background1"/>
      </w:pPr>
      <w:r w:rsidRPr="00A226A5">
        <w:tab/>
        <w:t>(3)</w:t>
      </w:r>
      <w:r w:rsidRPr="00A226A5">
        <w:tab/>
      </w:r>
      <w:r w:rsidR="00A226A5" w:rsidRPr="00A226A5">
        <w:t>Subsection (</w:t>
      </w:r>
      <w:r w:rsidRPr="00A226A5">
        <w:t>1) does not apply in relation to training a person provides, receives or participates in, if the provision, receipt or participation is solely in the course of, and as part of, the person’s service in any capacity in or with:</w:t>
      </w:r>
    </w:p>
    <w:p w:rsidR="00A30666" w:rsidRPr="00A226A5" w:rsidRDefault="00A30666" w:rsidP="00A226A5">
      <w:pPr>
        <w:pStyle w:val="paragraph"/>
        <w:shd w:val="clear" w:color="auto" w:fill="FFFFFF" w:themeFill="background1"/>
      </w:pPr>
      <w:r w:rsidRPr="00A226A5">
        <w:tab/>
        <w:t>(a)</w:t>
      </w:r>
      <w:r w:rsidRPr="00A226A5">
        <w:tab/>
        <w:t>the armed forces of the government of a foreign country; or</w:t>
      </w:r>
    </w:p>
    <w:p w:rsidR="00A30666" w:rsidRPr="00A226A5" w:rsidRDefault="00A30666" w:rsidP="00A226A5">
      <w:pPr>
        <w:pStyle w:val="paragraph"/>
        <w:shd w:val="clear" w:color="auto" w:fill="FFFFFF" w:themeFill="background1"/>
      </w:pPr>
      <w:r w:rsidRPr="00A226A5">
        <w:tab/>
        <w:t>(b)</w:t>
      </w:r>
      <w:r w:rsidRPr="00A226A5">
        <w:tab/>
        <w:t>any other armed force, if a declaration under subsection</w:t>
      </w:r>
      <w:r w:rsidR="00A226A5" w:rsidRPr="00A226A5">
        <w:t> </w:t>
      </w:r>
      <w:r w:rsidRPr="00A226A5">
        <w:t>119.8(1) covers the person and the circumstances of the person’s service in or with the force.</w:t>
      </w:r>
    </w:p>
    <w:p w:rsidR="00A30666" w:rsidRPr="00A226A5" w:rsidRDefault="00A30666" w:rsidP="00A226A5">
      <w:pPr>
        <w:pStyle w:val="notetext"/>
        <w:shd w:val="clear" w:color="auto" w:fill="FFFFFF" w:themeFill="background1"/>
      </w:pPr>
      <w:r w:rsidRPr="00A226A5">
        <w:lastRenderedPageBreak/>
        <w:t>Note:</w:t>
      </w:r>
      <w:r w:rsidRPr="00A226A5">
        <w:tab/>
        <w:t xml:space="preserve">A defendant bears an evidential burden in relation to the matter in this </w:t>
      </w:r>
      <w:r w:rsidR="00A226A5" w:rsidRPr="00A226A5">
        <w:t>subsection (</w:t>
      </w:r>
      <w:r w:rsidRPr="00A226A5">
        <w:t>see subsection</w:t>
      </w:r>
      <w:r w:rsidR="00A226A5" w:rsidRPr="00A226A5">
        <w:t> </w:t>
      </w:r>
      <w:r w:rsidRPr="00A226A5">
        <w:t>13.3(3)).</w:t>
      </w:r>
    </w:p>
    <w:p w:rsidR="00A30666" w:rsidRPr="00A226A5" w:rsidRDefault="00A30666" w:rsidP="00A226A5">
      <w:pPr>
        <w:pStyle w:val="subsection"/>
      </w:pPr>
      <w:r w:rsidRPr="00A226A5">
        <w:tab/>
        <w:t>(4)</w:t>
      </w:r>
      <w:r w:rsidRPr="00A226A5">
        <w:tab/>
        <w:t xml:space="preserve">However, </w:t>
      </w:r>
      <w:r w:rsidR="00A226A5" w:rsidRPr="00A226A5">
        <w:t>subsection (</w:t>
      </w:r>
      <w:r w:rsidRPr="00A226A5">
        <w:t>3) does not apply if:</w:t>
      </w:r>
    </w:p>
    <w:p w:rsidR="00A30666" w:rsidRPr="00A226A5" w:rsidRDefault="00A30666" w:rsidP="00A226A5">
      <w:pPr>
        <w:pStyle w:val="paragraph"/>
      </w:pPr>
      <w:r w:rsidRPr="00A226A5">
        <w:tab/>
        <w:t>(a)</w:t>
      </w:r>
      <w:r w:rsidRPr="00A226A5">
        <w:tab/>
        <w:t>at the time the person engages in the conduct:</w:t>
      </w:r>
    </w:p>
    <w:p w:rsidR="00A30666" w:rsidRPr="00A226A5" w:rsidRDefault="00A30666" w:rsidP="00A226A5">
      <w:pPr>
        <w:pStyle w:val="paragraphsub"/>
      </w:pPr>
      <w:r w:rsidRPr="00A226A5">
        <w:tab/>
        <w:t>(i)</w:t>
      </w:r>
      <w:r w:rsidRPr="00A226A5">
        <w:tab/>
        <w:t>the person is in or with an organisation; or</w:t>
      </w:r>
    </w:p>
    <w:p w:rsidR="00A30666" w:rsidRPr="00A226A5" w:rsidRDefault="00A30666" w:rsidP="00A226A5">
      <w:pPr>
        <w:pStyle w:val="paragraphsub"/>
      </w:pPr>
      <w:r w:rsidRPr="00A226A5">
        <w:tab/>
        <w:t>(ii)</w:t>
      </w:r>
      <w:r w:rsidRPr="00A226A5">
        <w:tab/>
        <w:t>the training is funded partly by an organisation; and</w:t>
      </w:r>
    </w:p>
    <w:p w:rsidR="00A30666" w:rsidRPr="00A226A5" w:rsidRDefault="00A30666" w:rsidP="00A226A5">
      <w:pPr>
        <w:pStyle w:val="paragraph"/>
      </w:pPr>
      <w:r w:rsidRPr="00A226A5">
        <w:tab/>
        <w:t>(b)</w:t>
      </w:r>
      <w:r w:rsidRPr="00A226A5">
        <w:tab/>
        <w:t>the organisation is:</w:t>
      </w:r>
    </w:p>
    <w:p w:rsidR="00A30666" w:rsidRPr="00A226A5" w:rsidRDefault="00A30666" w:rsidP="00A226A5">
      <w:pPr>
        <w:pStyle w:val="paragraphsub"/>
      </w:pPr>
      <w:r w:rsidRPr="00A226A5">
        <w:tab/>
        <w:t>(i)</w:t>
      </w:r>
      <w:r w:rsidRPr="00A226A5">
        <w:tab/>
        <w:t>a listed terrorist organisation within the meaning of Part</w:t>
      </w:r>
      <w:r w:rsidR="00A226A5" w:rsidRPr="00A226A5">
        <w:t> </w:t>
      </w:r>
      <w:r w:rsidRPr="00A226A5">
        <w:t>5.3 (see section</w:t>
      </w:r>
      <w:r w:rsidR="00A226A5" w:rsidRPr="00A226A5">
        <w:t> </w:t>
      </w:r>
      <w:r w:rsidRPr="00A226A5">
        <w:t>100.1); or</w:t>
      </w:r>
    </w:p>
    <w:p w:rsidR="00A30666" w:rsidRPr="00A226A5" w:rsidRDefault="00A30666" w:rsidP="00A226A5">
      <w:pPr>
        <w:pStyle w:val="paragraphsub"/>
      </w:pPr>
      <w:r w:rsidRPr="00A226A5">
        <w:tab/>
        <w:t>(ii)</w:t>
      </w:r>
      <w:r w:rsidRPr="00A226A5">
        <w:tab/>
        <w:t>a prescribed organisation within the meaning of Part</w:t>
      </w:r>
      <w:r w:rsidR="00A226A5" w:rsidRPr="00A226A5">
        <w:t> </w:t>
      </w:r>
      <w:r w:rsidRPr="00A226A5">
        <w:t>5.5 (see section</w:t>
      </w:r>
      <w:r w:rsidR="00A226A5" w:rsidRPr="00A226A5">
        <w:t> </w:t>
      </w:r>
      <w:r w:rsidRPr="00A226A5">
        <w:t>117.1).</w:t>
      </w:r>
    </w:p>
    <w:p w:rsidR="00633B15" w:rsidRPr="002F6C6E" w:rsidRDefault="00633B15" w:rsidP="00633B15">
      <w:pPr>
        <w:pStyle w:val="SubsectionHead"/>
      </w:pPr>
      <w:r w:rsidRPr="002F6C6E">
        <w:t>Defence—humanitarian assistance etc.</w:t>
      </w:r>
    </w:p>
    <w:p w:rsidR="00633B15" w:rsidRPr="002F6C6E" w:rsidRDefault="00633B15" w:rsidP="00633B15">
      <w:pPr>
        <w:pStyle w:val="subsection"/>
      </w:pPr>
      <w:r w:rsidRPr="002F6C6E">
        <w:tab/>
        <w:t>(4A)</w:t>
      </w:r>
      <w:r w:rsidRPr="002F6C6E">
        <w:tab/>
        <w:t>Subsection (1) does not apply to a person in relation to conduct engaged in by the person solely or primarily for one or more of the following purposes:</w:t>
      </w:r>
    </w:p>
    <w:p w:rsidR="00633B15" w:rsidRPr="002F6C6E" w:rsidRDefault="00633B15" w:rsidP="00633B15">
      <w:pPr>
        <w:pStyle w:val="paragraph"/>
      </w:pPr>
      <w:r w:rsidRPr="002F6C6E">
        <w:tab/>
        <w:t>(a)</w:t>
      </w:r>
      <w:r w:rsidRPr="002F6C6E">
        <w:tab/>
        <w:t>providing aid of a humanitarian nature;</w:t>
      </w:r>
    </w:p>
    <w:p w:rsidR="00633B15" w:rsidRPr="002F6C6E" w:rsidRDefault="00633B15" w:rsidP="00633B15">
      <w:pPr>
        <w:pStyle w:val="paragraph"/>
      </w:pPr>
      <w:r w:rsidRPr="002F6C6E">
        <w:tab/>
        <w:t>(b)</w:t>
      </w:r>
      <w:r w:rsidRPr="002F6C6E">
        <w:tab/>
        <w:t>performing an official duty for:</w:t>
      </w:r>
    </w:p>
    <w:p w:rsidR="00633B15" w:rsidRPr="002F6C6E" w:rsidRDefault="00633B15" w:rsidP="00633B15">
      <w:pPr>
        <w:pStyle w:val="paragraphsub"/>
      </w:pPr>
      <w:r w:rsidRPr="002F6C6E">
        <w:tab/>
        <w:t>(i)</w:t>
      </w:r>
      <w:r w:rsidRPr="002F6C6E">
        <w:tab/>
        <w:t>the United Nations or an agency of the United Nations; or</w:t>
      </w:r>
    </w:p>
    <w:p w:rsidR="00633B15" w:rsidRPr="002F6C6E" w:rsidRDefault="00633B15" w:rsidP="00633B15">
      <w:pPr>
        <w:pStyle w:val="paragraphsub"/>
      </w:pPr>
      <w:r w:rsidRPr="002F6C6E">
        <w:tab/>
        <w:t>(ii)</w:t>
      </w:r>
      <w:r w:rsidRPr="002F6C6E">
        <w:tab/>
        <w:t>the International Committee of the Red Cross.</w:t>
      </w:r>
    </w:p>
    <w:p w:rsidR="00633B15" w:rsidRPr="002F6C6E" w:rsidRDefault="00633B15" w:rsidP="00633B15">
      <w:pPr>
        <w:pStyle w:val="notetext"/>
      </w:pPr>
      <w:r w:rsidRPr="002F6C6E">
        <w:t>Note:</w:t>
      </w:r>
      <w:r w:rsidRPr="002F6C6E">
        <w:tab/>
        <w:t>A defendant bears an evidential burden in relation to the matter in this subsection (see subsection 13.3(3)).</w:t>
      </w:r>
    </w:p>
    <w:p w:rsidR="00A30666" w:rsidRPr="00A226A5" w:rsidRDefault="00A30666" w:rsidP="00A226A5">
      <w:pPr>
        <w:pStyle w:val="SubsectionHead"/>
      </w:pPr>
      <w:r w:rsidRPr="00A226A5">
        <w:t>Geographical jurisdiction</w:t>
      </w:r>
    </w:p>
    <w:p w:rsidR="00A30666" w:rsidRPr="00A226A5" w:rsidRDefault="00A30666" w:rsidP="00A226A5">
      <w:pPr>
        <w:pStyle w:val="subsection"/>
        <w:shd w:val="clear" w:color="auto" w:fill="FFFFFF" w:themeFill="background1"/>
      </w:pPr>
      <w:r w:rsidRPr="00A226A5">
        <w:tab/>
        <w:t>(5)</w:t>
      </w:r>
      <w:r w:rsidRPr="00A226A5">
        <w:tab/>
        <w:t>Section</w:t>
      </w:r>
      <w:r w:rsidR="00A226A5" w:rsidRPr="00A226A5">
        <w:t> </w:t>
      </w:r>
      <w:r w:rsidRPr="00A226A5">
        <w:t>15.2 (extended geographical jurisdiction—category B) applies to an offence against this section.</w:t>
      </w:r>
    </w:p>
    <w:p w:rsidR="00A30666" w:rsidRPr="00A226A5" w:rsidRDefault="00A30666" w:rsidP="00A226A5">
      <w:pPr>
        <w:pStyle w:val="ActHead5"/>
        <w:shd w:val="clear" w:color="auto" w:fill="FFFFFF" w:themeFill="background1"/>
      </w:pPr>
      <w:bookmarkStart w:id="36" w:name="_Toc517789547"/>
      <w:r w:rsidRPr="00A226A5">
        <w:rPr>
          <w:rStyle w:val="CharSectno"/>
        </w:rPr>
        <w:t>83.4</w:t>
      </w:r>
      <w:r w:rsidRPr="00A226A5">
        <w:t xml:space="preserve">  Interference with political rights and duties</w:t>
      </w:r>
      <w:bookmarkEnd w:id="36"/>
    </w:p>
    <w:p w:rsidR="00A30666" w:rsidRPr="00A226A5" w:rsidRDefault="00A30666" w:rsidP="00A226A5">
      <w:pPr>
        <w:pStyle w:val="subsection"/>
        <w:shd w:val="clear" w:color="auto" w:fill="FFFFFF" w:themeFill="background1"/>
      </w:pPr>
      <w:r w:rsidRPr="00A226A5">
        <w:tab/>
        <w:t>(1)</w:t>
      </w:r>
      <w:r w:rsidRPr="00A226A5">
        <w:tab/>
        <w:t>A person commits an offence if:</w:t>
      </w:r>
    </w:p>
    <w:p w:rsidR="00A30666" w:rsidRPr="00A226A5" w:rsidRDefault="00A30666" w:rsidP="00A226A5">
      <w:pPr>
        <w:pStyle w:val="paragraph"/>
        <w:shd w:val="clear" w:color="auto" w:fill="FFFFFF" w:themeFill="background1"/>
      </w:pPr>
      <w:r w:rsidRPr="00A226A5">
        <w:tab/>
        <w:t>(a)</w:t>
      </w:r>
      <w:r w:rsidRPr="00A226A5">
        <w:tab/>
        <w:t>the person engages in conduct; and</w:t>
      </w:r>
    </w:p>
    <w:p w:rsidR="00A30666" w:rsidRPr="00A226A5" w:rsidRDefault="00A30666" w:rsidP="00A226A5">
      <w:pPr>
        <w:pStyle w:val="paragraph"/>
        <w:shd w:val="clear" w:color="auto" w:fill="FFFFFF" w:themeFill="background1"/>
      </w:pPr>
      <w:r w:rsidRPr="00A226A5">
        <w:tab/>
        <w:t>(b)</w:t>
      </w:r>
      <w:r w:rsidRPr="00A226A5">
        <w:tab/>
        <w:t>the conduct involves the use of force or violence, or intimidation, or the making of threats of any kind; and</w:t>
      </w:r>
    </w:p>
    <w:p w:rsidR="00A30666" w:rsidRPr="00A226A5" w:rsidRDefault="00A30666" w:rsidP="00A226A5">
      <w:pPr>
        <w:pStyle w:val="paragraph"/>
        <w:shd w:val="clear" w:color="auto" w:fill="FFFFFF" w:themeFill="background1"/>
      </w:pPr>
      <w:r w:rsidRPr="00A226A5">
        <w:tab/>
        <w:t>(c)</w:t>
      </w:r>
      <w:r w:rsidRPr="00A226A5">
        <w:tab/>
        <w:t>the conduct results in interference with the exercise or performance, in Australia by any other person, of an Australian democratic or political right or duty; and</w:t>
      </w:r>
    </w:p>
    <w:p w:rsidR="00A30666" w:rsidRPr="00A226A5" w:rsidRDefault="00A30666" w:rsidP="00A226A5">
      <w:pPr>
        <w:pStyle w:val="paragraph"/>
        <w:shd w:val="clear" w:color="auto" w:fill="FFFFFF" w:themeFill="background1"/>
      </w:pPr>
      <w:r w:rsidRPr="00A226A5">
        <w:lastRenderedPageBreak/>
        <w:tab/>
        <w:t>(d)</w:t>
      </w:r>
      <w:r w:rsidRPr="00A226A5">
        <w:tab/>
        <w:t>the right or duty arises under the Constitution or a law of the Commonwealth.</w:t>
      </w:r>
    </w:p>
    <w:p w:rsidR="00A30666" w:rsidRPr="00A226A5" w:rsidRDefault="00A30666" w:rsidP="00A226A5">
      <w:pPr>
        <w:pStyle w:val="notetext"/>
      </w:pPr>
      <w:r w:rsidRPr="00A226A5">
        <w:t>Note:</w:t>
      </w:r>
      <w:r w:rsidRPr="00A226A5">
        <w:tab/>
        <w:t>The defence in section</w:t>
      </w:r>
      <w:r w:rsidR="00A226A5" w:rsidRPr="00A226A5">
        <w:t> </w:t>
      </w:r>
      <w:r w:rsidRPr="00A226A5">
        <w:t>80.3 for acts done in good faith applies to this offence.</w:t>
      </w:r>
    </w:p>
    <w:p w:rsidR="00A30666" w:rsidRPr="00A226A5" w:rsidRDefault="00A30666" w:rsidP="00A226A5">
      <w:pPr>
        <w:pStyle w:val="Penalty"/>
        <w:shd w:val="clear" w:color="auto" w:fill="FFFFFF" w:themeFill="background1"/>
      </w:pPr>
      <w:r w:rsidRPr="00A226A5">
        <w:t>Penalty:</w:t>
      </w:r>
      <w:r w:rsidRPr="00A226A5">
        <w:tab/>
        <w:t xml:space="preserve">Imprisonment for </w:t>
      </w:r>
      <w:r w:rsidR="00633B15">
        <w:t>3</w:t>
      </w:r>
      <w:r w:rsidRPr="00A226A5">
        <w:t xml:space="preserve"> years.</w:t>
      </w:r>
    </w:p>
    <w:p w:rsidR="00A30666" w:rsidRPr="00A226A5" w:rsidRDefault="00A30666" w:rsidP="00A226A5">
      <w:pPr>
        <w:pStyle w:val="subsection"/>
        <w:shd w:val="clear" w:color="auto" w:fill="FFFFFF" w:themeFill="background1"/>
      </w:pPr>
      <w:r w:rsidRPr="00A226A5">
        <w:tab/>
        <w:t>(2)</w:t>
      </w:r>
      <w:r w:rsidRPr="00A226A5">
        <w:tab/>
        <w:t xml:space="preserve">Absolute liability applies to </w:t>
      </w:r>
      <w:r w:rsidR="00A226A5" w:rsidRPr="00A226A5">
        <w:t>paragraph (</w:t>
      </w:r>
      <w:r w:rsidRPr="00A226A5">
        <w:t>1)(d).</w:t>
      </w:r>
    </w:p>
    <w:p w:rsidR="00A30666" w:rsidRPr="00A226A5" w:rsidRDefault="00A30666" w:rsidP="00A226A5">
      <w:pPr>
        <w:pStyle w:val="ActHead5"/>
        <w:shd w:val="clear" w:color="auto" w:fill="FFFFFF" w:themeFill="background1"/>
      </w:pPr>
      <w:bookmarkStart w:id="37" w:name="_Toc517789548"/>
      <w:r w:rsidRPr="00A226A5">
        <w:rPr>
          <w:rStyle w:val="CharSectno"/>
        </w:rPr>
        <w:t>83.5</w:t>
      </w:r>
      <w:r w:rsidRPr="00A226A5">
        <w:t xml:space="preserve">  Consent of Attorney</w:t>
      </w:r>
      <w:r w:rsidR="001B1DE8">
        <w:noBreakHyphen/>
      </w:r>
      <w:r w:rsidRPr="00A226A5">
        <w:t>General required for prosecutions</w:t>
      </w:r>
      <w:bookmarkEnd w:id="37"/>
    </w:p>
    <w:p w:rsidR="00A30666" w:rsidRPr="00A226A5" w:rsidRDefault="00A30666" w:rsidP="00A226A5">
      <w:pPr>
        <w:pStyle w:val="subsection"/>
        <w:shd w:val="clear" w:color="auto" w:fill="FFFFFF" w:themeFill="background1"/>
      </w:pPr>
      <w:r w:rsidRPr="00A226A5">
        <w:tab/>
        <w:t>(1)</w:t>
      </w:r>
      <w:r w:rsidRPr="00A226A5">
        <w:tab/>
        <w:t>Proceedings for the commitment of a person for trial for an offence against this Division must not be instituted without the written consent of the Attorney</w:t>
      </w:r>
      <w:r w:rsidR="001B1DE8">
        <w:noBreakHyphen/>
      </w:r>
      <w:r w:rsidRPr="00A226A5">
        <w:t>General.</w:t>
      </w:r>
    </w:p>
    <w:p w:rsidR="00A30666" w:rsidRPr="00A226A5" w:rsidRDefault="00A30666" w:rsidP="00A226A5">
      <w:pPr>
        <w:pStyle w:val="subsection"/>
        <w:shd w:val="clear" w:color="auto" w:fill="FFFFFF" w:themeFill="background1"/>
      </w:pPr>
      <w:r w:rsidRPr="00A226A5">
        <w:tab/>
        <w:t>(2)</w:t>
      </w:r>
      <w:r w:rsidRPr="00A226A5">
        <w:tab/>
        <w:t>However, the following steps may be taken (but no further steps in proceedings may be taken) without consent having been given:</w:t>
      </w:r>
    </w:p>
    <w:p w:rsidR="00A30666" w:rsidRPr="00A226A5" w:rsidRDefault="00A30666" w:rsidP="00A226A5">
      <w:pPr>
        <w:pStyle w:val="paragraph"/>
        <w:shd w:val="clear" w:color="auto" w:fill="FFFFFF" w:themeFill="background1"/>
      </w:pPr>
      <w:r w:rsidRPr="00A226A5">
        <w:tab/>
        <w:t>(a)</w:t>
      </w:r>
      <w:r w:rsidRPr="00A226A5">
        <w:tab/>
        <w:t>a person may be arrested for the offence and a warrant for such an arrest may be issued and executed;</w:t>
      </w:r>
    </w:p>
    <w:p w:rsidR="00A30666" w:rsidRPr="00A226A5" w:rsidRDefault="00A30666" w:rsidP="00A226A5">
      <w:pPr>
        <w:pStyle w:val="paragraph"/>
        <w:shd w:val="clear" w:color="auto" w:fill="FFFFFF" w:themeFill="background1"/>
      </w:pPr>
      <w:r w:rsidRPr="00A226A5">
        <w:tab/>
        <w:t>(b)</w:t>
      </w:r>
      <w:r w:rsidRPr="00A226A5">
        <w:tab/>
        <w:t>a person may be charged with the offence;</w:t>
      </w:r>
    </w:p>
    <w:p w:rsidR="00A30666" w:rsidRPr="00A226A5" w:rsidRDefault="00A30666" w:rsidP="00A226A5">
      <w:pPr>
        <w:pStyle w:val="paragraph"/>
        <w:shd w:val="clear" w:color="auto" w:fill="FFFFFF" w:themeFill="background1"/>
      </w:pPr>
      <w:r w:rsidRPr="00A226A5">
        <w:tab/>
        <w:t>(c)</w:t>
      </w:r>
      <w:r w:rsidRPr="00A226A5">
        <w:tab/>
        <w:t>a person so charged may be remanded in custody or on bail.</w:t>
      </w:r>
    </w:p>
    <w:p w:rsidR="00A30666" w:rsidRPr="00A226A5" w:rsidRDefault="00A30666" w:rsidP="00A226A5">
      <w:pPr>
        <w:pStyle w:val="subsection"/>
        <w:shd w:val="clear" w:color="auto" w:fill="FFFFFF" w:themeFill="background1"/>
      </w:pPr>
      <w:r w:rsidRPr="00A226A5">
        <w:tab/>
        <w:t>(3)</w:t>
      </w:r>
      <w:r w:rsidRPr="00A226A5">
        <w:tab/>
        <w:t xml:space="preserve">Nothing in </w:t>
      </w:r>
      <w:r w:rsidR="00A226A5" w:rsidRPr="00A226A5">
        <w:t>subsection (</w:t>
      </w:r>
      <w:r w:rsidRPr="00A226A5">
        <w:t>2) prevents the discharge of the accused if proceedings are not continued within a reasonable time.</w:t>
      </w:r>
    </w:p>
    <w:p w:rsidR="00A30666" w:rsidRPr="00A226A5" w:rsidRDefault="00A30666" w:rsidP="00A226A5">
      <w:pPr>
        <w:pStyle w:val="subsection"/>
        <w:shd w:val="clear" w:color="auto" w:fill="FFFFFF" w:themeFill="background1"/>
      </w:pPr>
      <w:r w:rsidRPr="00A226A5">
        <w:tab/>
        <w:t>(4)</w:t>
      </w:r>
      <w:r w:rsidRPr="00A226A5">
        <w:tab/>
        <w:t>In deciding whether to consent, the Attorney</w:t>
      </w:r>
      <w:r w:rsidR="001B1DE8">
        <w:noBreakHyphen/>
      </w:r>
      <w:r w:rsidRPr="00A226A5">
        <w:t>General must consider whether the conduct might be authorised in a way mentioned in:</w:t>
      </w:r>
    </w:p>
    <w:p w:rsidR="00A30666" w:rsidRPr="00A226A5" w:rsidRDefault="00A30666" w:rsidP="00A226A5">
      <w:pPr>
        <w:pStyle w:val="paragraph"/>
      </w:pPr>
      <w:r w:rsidRPr="00A226A5">
        <w:tab/>
        <w:t>(a)</w:t>
      </w:r>
      <w:r w:rsidRPr="00A226A5">
        <w:tab/>
        <w:t>for an offence against section</w:t>
      </w:r>
      <w:r w:rsidR="00A226A5" w:rsidRPr="00A226A5">
        <w:t> </w:t>
      </w:r>
      <w:r w:rsidRPr="00A226A5">
        <w:t>83.3—subsection</w:t>
      </w:r>
      <w:r w:rsidR="00A226A5" w:rsidRPr="00A226A5">
        <w:t> </w:t>
      </w:r>
      <w:r w:rsidRPr="00A226A5">
        <w:t>83.3(2)</w:t>
      </w:r>
      <w:r w:rsidR="00633B15" w:rsidRPr="002F6C6E">
        <w:t>, (3) or (4A)</w:t>
      </w:r>
      <w:r w:rsidRPr="00A226A5">
        <w:t>; and</w:t>
      </w:r>
    </w:p>
    <w:p w:rsidR="00A30666" w:rsidRPr="00A226A5" w:rsidRDefault="00A30666" w:rsidP="00A226A5">
      <w:pPr>
        <w:pStyle w:val="paragraph"/>
      </w:pPr>
      <w:r w:rsidRPr="00A226A5">
        <w:tab/>
        <w:t>(b)</w:t>
      </w:r>
      <w:r w:rsidRPr="00A226A5">
        <w:tab/>
        <w:t>for an offence against section</w:t>
      </w:r>
      <w:r w:rsidR="00633B15">
        <w:t xml:space="preserve"> </w:t>
      </w:r>
      <w:r w:rsidR="00633B15" w:rsidRPr="002F6C6E">
        <w:t>83.1 or</w:t>
      </w:r>
      <w:r w:rsidR="00A226A5" w:rsidRPr="00A226A5">
        <w:t> </w:t>
      </w:r>
      <w:r w:rsidRPr="00A226A5">
        <w:t>83.4—section</w:t>
      </w:r>
      <w:r w:rsidR="00A226A5" w:rsidRPr="00A226A5">
        <w:t> </w:t>
      </w:r>
      <w:r w:rsidRPr="00A226A5">
        <w:t>80.3.</w:t>
      </w:r>
    </w:p>
    <w:p w:rsidR="00A30666" w:rsidRPr="00A226A5" w:rsidRDefault="007F2875" w:rsidP="00A226A5">
      <w:pPr>
        <w:pStyle w:val="ItemHead"/>
        <w:shd w:val="clear" w:color="auto" w:fill="FFFFFF" w:themeFill="background1"/>
      </w:pPr>
      <w:r w:rsidRPr="00A226A5">
        <w:t>9</w:t>
      </w:r>
      <w:r w:rsidR="00A30666" w:rsidRPr="00A226A5">
        <w:t xml:space="preserve">  Part</w:t>
      </w:r>
      <w:r w:rsidR="00A226A5" w:rsidRPr="00A226A5">
        <w:t> </w:t>
      </w:r>
      <w:r w:rsidR="00A30666" w:rsidRPr="00A226A5">
        <w:t xml:space="preserve">5.2 of the </w:t>
      </w:r>
      <w:r w:rsidR="00A30666" w:rsidRPr="00A226A5">
        <w:rPr>
          <w:i/>
        </w:rPr>
        <w:t>Criminal Code</w:t>
      </w:r>
      <w:r w:rsidR="00A30666" w:rsidRPr="00A226A5">
        <w:t xml:space="preserve"> (heading)</w:t>
      </w:r>
    </w:p>
    <w:p w:rsidR="00A30666" w:rsidRPr="00A226A5" w:rsidRDefault="00A30666" w:rsidP="00A226A5">
      <w:pPr>
        <w:pStyle w:val="Item"/>
        <w:shd w:val="clear" w:color="auto" w:fill="FFFFFF" w:themeFill="background1"/>
      </w:pPr>
      <w:r w:rsidRPr="00A226A5">
        <w:t>Repeal the heading, substitute:</w:t>
      </w:r>
    </w:p>
    <w:p w:rsidR="00A30666" w:rsidRPr="00A226A5" w:rsidRDefault="00A30666" w:rsidP="00A226A5">
      <w:pPr>
        <w:pStyle w:val="ActHead2"/>
        <w:shd w:val="clear" w:color="auto" w:fill="FFFFFF" w:themeFill="background1"/>
      </w:pPr>
      <w:bookmarkStart w:id="38" w:name="f_Check_Lines_above"/>
      <w:bookmarkStart w:id="39" w:name="_Toc517789549"/>
      <w:bookmarkEnd w:id="38"/>
      <w:r w:rsidRPr="00A226A5">
        <w:rPr>
          <w:rStyle w:val="CharPartNo"/>
        </w:rPr>
        <w:t>Part</w:t>
      </w:r>
      <w:r w:rsidR="00A226A5" w:rsidRPr="00A226A5">
        <w:rPr>
          <w:rStyle w:val="CharPartNo"/>
        </w:rPr>
        <w:t> </w:t>
      </w:r>
      <w:r w:rsidRPr="00A226A5">
        <w:rPr>
          <w:rStyle w:val="CharPartNo"/>
        </w:rPr>
        <w:t>5.2</w:t>
      </w:r>
      <w:r w:rsidRPr="00A226A5">
        <w:t>—</w:t>
      </w:r>
      <w:r w:rsidRPr="00A226A5">
        <w:rPr>
          <w:rStyle w:val="CharPartText"/>
        </w:rPr>
        <w:t>Espionage and related offences</w:t>
      </w:r>
      <w:bookmarkEnd w:id="39"/>
    </w:p>
    <w:p w:rsidR="00A30666" w:rsidRPr="00A226A5" w:rsidRDefault="007F2875" w:rsidP="00A226A5">
      <w:pPr>
        <w:pStyle w:val="ItemHead"/>
        <w:shd w:val="clear" w:color="auto" w:fill="FFFFFF" w:themeFill="background1"/>
      </w:pPr>
      <w:r w:rsidRPr="00A226A5">
        <w:t>10</w:t>
      </w:r>
      <w:r w:rsidR="00A30666" w:rsidRPr="00A226A5">
        <w:t xml:space="preserve">  Subsection</w:t>
      </w:r>
      <w:r w:rsidR="00A226A5" w:rsidRPr="00A226A5">
        <w:t> </w:t>
      </w:r>
      <w:r w:rsidR="00A30666" w:rsidRPr="00A226A5">
        <w:t xml:space="preserve">90.1(1) of the </w:t>
      </w:r>
      <w:r w:rsidR="00A30666" w:rsidRPr="00A226A5">
        <w:rPr>
          <w:i/>
        </w:rPr>
        <w:t>Criminal Code</w:t>
      </w:r>
    </w:p>
    <w:p w:rsidR="00A30666" w:rsidRPr="00A226A5" w:rsidRDefault="00A30666" w:rsidP="00A226A5">
      <w:pPr>
        <w:pStyle w:val="Item"/>
        <w:shd w:val="clear" w:color="auto" w:fill="FFFFFF" w:themeFill="background1"/>
      </w:pPr>
      <w:r w:rsidRPr="00A226A5">
        <w:t>Insert:</w:t>
      </w:r>
    </w:p>
    <w:p w:rsidR="00633B15" w:rsidRPr="002F6C6E" w:rsidRDefault="00633B15" w:rsidP="00633B15">
      <w:pPr>
        <w:pStyle w:val="Definition"/>
      </w:pPr>
      <w:r w:rsidRPr="002F6C6E">
        <w:rPr>
          <w:b/>
          <w:i/>
        </w:rPr>
        <w:lastRenderedPageBreak/>
        <w:t>advantage</w:t>
      </w:r>
      <w:r w:rsidRPr="002F6C6E">
        <w:t xml:space="preserve">: conduct will not </w:t>
      </w:r>
      <w:r w:rsidRPr="002F6C6E">
        <w:rPr>
          <w:b/>
          <w:i/>
        </w:rPr>
        <w:t>advantage</w:t>
      </w:r>
      <w:r w:rsidRPr="002F6C6E">
        <w:t xml:space="preserve"> the national security of a foreign country if the conduct will advantage Australia’s national security to an equivalent extent.</w:t>
      </w:r>
    </w:p>
    <w:p w:rsidR="00633B15" w:rsidRPr="002F6C6E" w:rsidRDefault="00633B15" w:rsidP="00633B15">
      <w:pPr>
        <w:pStyle w:val="Definition"/>
      </w:pPr>
      <w:r w:rsidRPr="002F6C6E">
        <w:rPr>
          <w:b/>
          <w:i/>
        </w:rPr>
        <w:t>concerns</w:t>
      </w:r>
      <w:r w:rsidRPr="002F6C6E">
        <w:t xml:space="preserve">: information or an article </w:t>
      </w:r>
      <w:r w:rsidRPr="002F6C6E">
        <w:rPr>
          <w:b/>
          <w:i/>
        </w:rPr>
        <w:t>concerns</w:t>
      </w:r>
      <w:r w:rsidRPr="002F6C6E">
        <w:t xml:space="preserve"> Australia’s national security if the information or article relates to, or is connected with, or is of interest or importance to, or affects, Australia’s national security.</w:t>
      </w:r>
    </w:p>
    <w:p w:rsidR="00A30666" w:rsidRPr="00A226A5" w:rsidRDefault="00A30666" w:rsidP="00A226A5">
      <w:pPr>
        <w:pStyle w:val="Definition"/>
        <w:shd w:val="clear" w:color="auto" w:fill="FFFFFF" w:themeFill="background1"/>
      </w:pPr>
      <w:r w:rsidRPr="00A226A5">
        <w:rPr>
          <w:b/>
          <w:i/>
        </w:rPr>
        <w:t>deal</w:t>
      </w:r>
      <w:r w:rsidRPr="00A226A5">
        <w:t xml:space="preserve">: a person </w:t>
      </w:r>
      <w:r w:rsidRPr="00A226A5">
        <w:rPr>
          <w:b/>
          <w:i/>
        </w:rPr>
        <w:t>deals</w:t>
      </w:r>
      <w:r w:rsidRPr="00A226A5">
        <w:t xml:space="preserve"> with information or an article if the person does any of the following in relation to the information or article:</w:t>
      </w:r>
    </w:p>
    <w:p w:rsidR="00A30666" w:rsidRPr="00A226A5" w:rsidRDefault="00A30666" w:rsidP="00A226A5">
      <w:pPr>
        <w:pStyle w:val="paragraph"/>
        <w:shd w:val="clear" w:color="auto" w:fill="FFFFFF" w:themeFill="background1"/>
      </w:pPr>
      <w:r w:rsidRPr="00A226A5">
        <w:tab/>
        <w:t>(a)</w:t>
      </w:r>
      <w:r w:rsidRPr="00A226A5">
        <w:tab/>
        <w:t>receives or obtains it;</w:t>
      </w:r>
    </w:p>
    <w:p w:rsidR="00A30666" w:rsidRPr="00A226A5" w:rsidRDefault="00A30666" w:rsidP="00A226A5">
      <w:pPr>
        <w:pStyle w:val="paragraph"/>
        <w:shd w:val="clear" w:color="auto" w:fill="FFFFFF" w:themeFill="background1"/>
      </w:pPr>
      <w:r w:rsidRPr="00A226A5">
        <w:tab/>
        <w:t>(b)</w:t>
      </w:r>
      <w:r w:rsidRPr="00A226A5">
        <w:tab/>
        <w:t>collects it;</w:t>
      </w:r>
    </w:p>
    <w:p w:rsidR="00A30666" w:rsidRPr="00A226A5" w:rsidRDefault="00A30666" w:rsidP="00A226A5">
      <w:pPr>
        <w:pStyle w:val="paragraph"/>
        <w:shd w:val="clear" w:color="auto" w:fill="FFFFFF" w:themeFill="background1"/>
      </w:pPr>
      <w:r w:rsidRPr="00A226A5">
        <w:tab/>
        <w:t>(c)</w:t>
      </w:r>
      <w:r w:rsidRPr="00A226A5">
        <w:tab/>
        <w:t>possesses it;</w:t>
      </w:r>
    </w:p>
    <w:p w:rsidR="00A30666" w:rsidRPr="00A226A5" w:rsidRDefault="00A30666" w:rsidP="00A226A5">
      <w:pPr>
        <w:pStyle w:val="paragraph"/>
        <w:shd w:val="clear" w:color="auto" w:fill="FFFFFF" w:themeFill="background1"/>
        <w:jc w:val="both"/>
        <w:rPr>
          <w:i/>
        </w:rPr>
      </w:pPr>
      <w:r w:rsidRPr="00A226A5">
        <w:tab/>
        <w:t>(d)</w:t>
      </w:r>
      <w:r w:rsidRPr="00A226A5">
        <w:tab/>
        <w:t>makes a record of it;</w:t>
      </w:r>
    </w:p>
    <w:p w:rsidR="00A30666" w:rsidRPr="00A226A5" w:rsidRDefault="00A30666" w:rsidP="00A226A5">
      <w:pPr>
        <w:pStyle w:val="paragraph"/>
        <w:shd w:val="clear" w:color="auto" w:fill="FFFFFF" w:themeFill="background1"/>
      </w:pPr>
      <w:r w:rsidRPr="00A226A5">
        <w:tab/>
        <w:t>(e)</w:t>
      </w:r>
      <w:r w:rsidRPr="00A226A5">
        <w:tab/>
        <w:t>copies it;</w:t>
      </w:r>
    </w:p>
    <w:p w:rsidR="00A30666" w:rsidRPr="00A226A5" w:rsidRDefault="00A30666" w:rsidP="00A226A5">
      <w:pPr>
        <w:pStyle w:val="paragraph"/>
        <w:shd w:val="clear" w:color="auto" w:fill="FFFFFF" w:themeFill="background1"/>
      </w:pPr>
      <w:r w:rsidRPr="00A226A5">
        <w:tab/>
        <w:t>(f)</w:t>
      </w:r>
      <w:r w:rsidRPr="00A226A5">
        <w:tab/>
        <w:t>alters it;</w:t>
      </w:r>
    </w:p>
    <w:p w:rsidR="00A30666" w:rsidRPr="00A226A5" w:rsidRDefault="00A30666" w:rsidP="00A226A5">
      <w:pPr>
        <w:pStyle w:val="paragraph"/>
        <w:shd w:val="clear" w:color="auto" w:fill="FFFFFF" w:themeFill="background1"/>
      </w:pPr>
      <w:r w:rsidRPr="00A226A5">
        <w:tab/>
        <w:t>(g)</w:t>
      </w:r>
      <w:r w:rsidRPr="00A226A5">
        <w:tab/>
        <w:t>conceals it;</w:t>
      </w:r>
    </w:p>
    <w:p w:rsidR="00A30666" w:rsidRPr="00A226A5" w:rsidRDefault="00A30666" w:rsidP="00A226A5">
      <w:pPr>
        <w:pStyle w:val="paragraph"/>
        <w:shd w:val="clear" w:color="auto" w:fill="FFFFFF" w:themeFill="background1"/>
      </w:pPr>
      <w:r w:rsidRPr="00A226A5">
        <w:tab/>
        <w:t>(h)</w:t>
      </w:r>
      <w:r w:rsidRPr="00A226A5">
        <w:tab/>
        <w:t>communicates it;</w:t>
      </w:r>
    </w:p>
    <w:p w:rsidR="00A30666" w:rsidRPr="00A226A5" w:rsidRDefault="00A30666" w:rsidP="00A226A5">
      <w:pPr>
        <w:pStyle w:val="paragraph"/>
        <w:shd w:val="clear" w:color="auto" w:fill="FFFFFF" w:themeFill="background1"/>
      </w:pPr>
      <w:r w:rsidRPr="00A226A5">
        <w:tab/>
        <w:t>(i)</w:t>
      </w:r>
      <w:r w:rsidRPr="00A226A5">
        <w:tab/>
        <w:t>publishes it;</w:t>
      </w:r>
    </w:p>
    <w:p w:rsidR="00A30666" w:rsidRPr="00A226A5" w:rsidRDefault="00A30666" w:rsidP="00A226A5">
      <w:pPr>
        <w:pStyle w:val="paragraph"/>
        <w:shd w:val="clear" w:color="auto" w:fill="FFFFFF" w:themeFill="background1"/>
      </w:pPr>
      <w:r w:rsidRPr="00A226A5">
        <w:tab/>
        <w:t>(j)</w:t>
      </w:r>
      <w:r w:rsidRPr="00A226A5">
        <w:tab/>
        <w:t>makes it available.</w:t>
      </w:r>
    </w:p>
    <w:p w:rsidR="00A30666" w:rsidRPr="00A226A5" w:rsidRDefault="00A30666" w:rsidP="00A226A5">
      <w:pPr>
        <w:pStyle w:val="notetext"/>
        <w:shd w:val="clear" w:color="auto" w:fill="FFFFFF" w:themeFill="background1"/>
      </w:pPr>
      <w:r w:rsidRPr="00A226A5">
        <w:t>Note:</w:t>
      </w:r>
      <w:r w:rsidRPr="00A226A5">
        <w:tab/>
        <w:t xml:space="preserve">See also </w:t>
      </w:r>
      <w:r w:rsidR="00F40017" w:rsidRPr="002F6C6E">
        <w:t xml:space="preserve">the definition of </w:t>
      </w:r>
      <w:r w:rsidR="00F40017" w:rsidRPr="002F6C6E">
        <w:rPr>
          <w:b/>
          <w:i/>
        </w:rPr>
        <w:t>make available</w:t>
      </w:r>
      <w:r w:rsidR="00F40017" w:rsidRPr="002F6C6E">
        <w:t xml:space="preserve"> in this subsection and</w:t>
      </w:r>
      <w:r w:rsidR="00F40017">
        <w:t xml:space="preserve"> </w:t>
      </w:r>
      <w:r w:rsidR="00A226A5" w:rsidRPr="00A226A5">
        <w:t>subsection (</w:t>
      </w:r>
      <w:r w:rsidRPr="00A226A5">
        <w:t>2).</w:t>
      </w:r>
    </w:p>
    <w:p w:rsidR="00A30666" w:rsidRPr="00A226A5" w:rsidRDefault="00A30666" w:rsidP="00A226A5">
      <w:pPr>
        <w:pStyle w:val="Definition"/>
        <w:shd w:val="clear" w:color="auto" w:fill="FFFFFF" w:themeFill="background1"/>
      </w:pPr>
      <w:r w:rsidRPr="00A226A5">
        <w:rPr>
          <w:b/>
          <w:i/>
        </w:rPr>
        <w:t>foreign government principal</w:t>
      </w:r>
      <w:r w:rsidRPr="00A226A5">
        <w:t xml:space="preserve"> has the meaning given by section</w:t>
      </w:r>
      <w:r w:rsidR="00A226A5" w:rsidRPr="00A226A5">
        <w:t> </w:t>
      </w:r>
      <w:r w:rsidRPr="00A226A5">
        <w:t>90.3.</w:t>
      </w:r>
    </w:p>
    <w:p w:rsidR="00F40017" w:rsidRPr="002F6C6E" w:rsidRDefault="00F40017" w:rsidP="00F40017">
      <w:pPr>
        <w:pStyle w:val="Definition"/>
      </w:pPr>
      <w:r w:rsidRPr="002F6C6E">
        <w:rPr>
          <w:b/>
          <w:i/>
        </w:rPr>
        <w:t>foreign political organisation</w:t>
      </w:r>
      <w:r w:rsidRPr="002F6C6E">
        <w:t xml:space="preserve"> includes:</w:t>
      </w:r>
    </w:p>
    <w:p w:rsidR="00F40017" w:rsidRPr="002F6C6E" w:rsidRDefault="00F40017" w:rsidP="00F40017">
      <w:pPr>
        <w:pStyle w:val="paragraph"/>
      </w:pPr>
      <w:r w:rsidRPr="002F6C6E">
        <w:tab/>
        <w:t>(a)</w:t>
      </w:r>
      <w:r w:rsidRPr="002F6C6E">
        <w:tab/>
        <w:t>a foreign political party; and</w:t>
      </w:r>
    </w:p>
    <w:p w:rsidR="00F40017" w:rsidRPr="002F6C6E" w:rsidRDefault="00F40017" w:rsidP="00F40017">
      <w:pPr>
        <w:pStyle w:val="paragraph"/>
      </w:pPr>
      <w:r w:rsidRPr="002F6C6E">
        <w:tab/>
        <w:t>(b)</w:t>
      </w:r>
      <w:r w:rsidRPr="002F6C6E">
        <w:tab/>
        <w:t>a foreign organisation that exists primarily to pursue political objectives; and</w:t>
      </w:r>
    </w:p>
    <w:p w:rsidR="00F40017" w:rsidRPr="002F6C6E" w:rsidRDefault="00F40017" w:rsidP="00F40017">
      <w:pPr>
        <w:pStyle w:val="paragraph"/>
      </w:pPr>
      <w:r w:rsidRPr="002F6C6E">
        <w:tab/>
        <w:t>(c)</w:t>
      </w:r>
      <w:r w:rsidRPr="002F6C6E">
        <w:tab/>
        <w:t>a foreign organisation that exists to pursue militant, extremist or revolutionary objectives.</w:t>
      </w:r>
    </w:p>
    <w:p w:rsidR="00A30666" w:rsidRPr="00A226A5" w:rsidRDefault="00A30666" w:rsidP="00A226A5">
      <w:pPr>
        <w:pStyle w:val="Definition"/>
        <w:shd w:val="clear" w:color="auto" w:fill="FFFFFF" w:themeFill="background1"/>
      </w:pPr>
      <w:r w:rsidRPr="00A226A5">
        <w:rPr>
          <w:b/>
          <w:i/>
        </w:rPr>
        <w:t>foreign principal</w:t>
      </w:r>
      <w:r w:rsidRPr="00A226A5">
        <w:t xml:space="preserve"> has the meaning given by section</w:t>
      </w:r>
      <w:r w:rsidR="00A226A5" w:rsidRPr="00A226A5">
        <w:t> </w:t>
      </w:r>
      <w:r w:rsidRPr="00A226A5">
        <w:t>90.2.</w:t>
      </w:r>
    </w:p>
    <w:p w:rsidR="00A30666" w:rsidRPr="00A226A5" w:rsidRDefault="007F2875" w:rsidP="00A226A5">
      <w:pPr>
        <w:pStyle w:val="ItemHead"/>
        <w:shd w:val="clear" w:color="auto" w:fill="FFFFFF" w:themeFill="background1"/>
      </w:pPr>
      <w:r w:rsidRPr="00A226A5">
        <w:t>11</w:t>
      </w:r>
      <w:r w:rsidR="00A30666" w:rsidRPr="00A226A5">
        <w:t xml:space="preserve">  Subsection</w:t>
      </w:r>
      <w:r w:rsidR="00A226A5" w:rsidRPr="00A226A5">
        <w:t> </w:t>
      </w:r>
      <w:r w:rsidR="00A30666" w:rsidRPr="00A226A5">
        <w:t xml:space="preserve">90.1(1) of the </w:t>
      </w:r>
      <w:r w:rsidR="00A30666" w:rsidRPr="00A226A5">
        <w:rPr>
          <w:i/>
        </w:rPr>
        <w:t>Criminal Code</w:t>
      </w:r>
      <w:r w:rsidR="00A30666" w:rsidRPr="00A226A5">
        <w:t xml:space="preserve"> (definition of </w:t>
      </w:r>
      <w:r w:rsidR="00A30666" w:rsidRPr="00A226A5">
        <w:rPr>
          <w:i/>
        </w:rPr>
        <w:t>intelligence or security agency</w:t>
      </w:r>
      <w:r w:rsidR="00A30666" w:rsidRPr="00A226A5">
        <w:t>)</w:t>
      </w:r>
    </w:p>
    <w:p w:rsidR="00A30666" w:rsidRPr="00A226A5" w:rsidRDefault="00A30666" w:rsidP="00A226A5">
      <w:pPr>
        <w:pStyle w:val="Item"/>
        <w:shd w:val="clear" w:color="auto" w:fill="FFFFFF" w:themeFill="background1"/>
      </w:pPr>
      <w:r w:rsidRPr="00A226A5">
        <w:t>Repeal the definition.</w:t>
      </w:r>
    </w:p>
    <w:p w:rsidR="00A30666" w:rsidRPr="00A226A5" w:rsidRDefault="007F2875" w:rsidP="00A226A5">
      <w:pPr>
        <w:pStyle w:val="ItemHead"/>
        <w:shd w:val="clear" w:color="auto" w:fill="FFFFFF" w:themeFill="background1"/>
      </w:pPr>
      <w:r w:rsidRPr="00A226A5">
        <w:lastRenderedPageBreak/>
        <w:t>12</w:t>
      </w:r>
      <w:r w:rsidR="00A30666" w:rsidRPr="00A226A5">
        <w:t xml:space="preserve">  Subsection</w:t>
      </w:r>
      <w:r w:rsidR="00A226A5" w:rsidRPr="00A226A5">
        <w:t> </w:t>
      </w:r>
      <w:r w:rsidR="00A30666" w:rsidRPr="00A226A5">
        <w:t xml:space="preserve">90.1(1) of the </w:t>
      </w:r>
      <w:r w:rsidR="00A30666" w:rsidRPr="00A226A5">
        <w:rPr>
          <w:i/>
        </w:rPr>
        <w:t>Criminal Code</w:t>
      </w:r>
    </w:p>
    <w:p w:rsidR="00A30666" w:rsidRPr="00A226A5" w:rsidRDefault="00A30666" w:rsidP="00A226A5">
      <w:pPr>
        <w:pStyle w:val="Item"/>
        <w:shd w:val="clear" w:color="auto" w:fill="FFFFFF" w:themeFill="background1"/>
      </w:pPr>
      <w:r w:rsidRPr="00A226A5">
        <w:t>Insert:</w:t>
      </w:r>
    </w:p>
    <w:p w:rsidR="00104511" w:rsidRPr="002F6C6E" w:rsidRDefault="00104511" w:rsidP="00104511">
      <w:pPr>
        <w:pStyle w:val="Definition"/>
      </w:pPr>
      <w:r w:rsidRPr="002F6C6E">
        <w:rPr>
          <w:b/>
          <w:i/>
        </w:rPr>
        <w:t>make available</w:t>
      </w:r>
      <w:r w:rsidRPr="002F6C6E">
        <w:t xml:space="preserve"> information or an article includes:</w:t>
      </w:r>
    </w:p>
    <w:p w:rsidR="00104511" w:rsidRPr="002F6C6E" w:rsidRDefault="00104511" w:rsidP="00104511">
      <w:pPr>
        <w:pStyle w:val="paragraph"/>
      </w:pPr>
      <w:r w:rsidRPr="002F6C6E">
        <w:tab/>
        <w:t>(a)</w:t>
      </w:r>
      <w:r w:rsidRPr="002F6C6E">
        <w:tab/>
        <w:t>place it somewhere it can be accessed by another person; and</w:t>
      </w:r>
    </w:p>
    <w:p w:rsidR="00104511" w:rsidRPr="002F6C6E" w:rsidRDefault="00104511" w:rsidP="00104511">
      <w:pPr>
        <w:pStyle w:val="paragraph"/>
      </w:pPr>
      <w:r w:rsidRPr="002F6C6E">
        <w:tab/>
        <w:t>(b)</w:t>
      </w:r>
      <w:r w:rsidRPr="002F6C6E">
        <w:tab/>
        <w:t>give it to an intermediary to give to the intended recipient; and</w:t>
      </w:r>
    </w:p>
    <w:p w:rsidR="00104511" w:rsidRPr="002F6C6E" w:rsidRDefault="00104511" w:rsidP="00104511">
      <w:pPr>
        <w:pStyle w:val="paragraph"/>
      </w:pPr>
      <w:r w:rsidRPr="002F6C6E">
        <w:tab/>
        <w:t>(c)</w:t>
      </w:r>
      <w:r w:rsidRPr="002F6C6E">
        <w:tab/>
        <w:t>describe how to obtain access to it, or describe methods that are likely to facilitate access to it (for example, set out the name of a website, an IP address, a URL, a password, or the name of a newsgroup).</w:t>
      </w:r>
    </w:p>
    <w:p w:rsidR="00A30666" w:rsidRPr="00A226A5" w:rsidRDefault="00A30666" w:rsidP="00A226A5">
      <w:pPr>
        <w:pStyle w:val="Definition"/>
        <w:shd w:val="clear" w:color="auto" w:fill="FFFFFF" w:themeFill="background1"/>
      </w:pPr>
      <w:r w:rsidRPr="00A226A5">
        <w:rPr>
          <w:b/>
          <w:i/>
        </w:rPr>
        <w:t>national security</w:t>
      </w:r>
      <w:r w:rsidRPr="00A226A5">
        <w:t xml:space="preserve"> has the meaning given by section</w:t>
      </w:r>
      <w:r w:rsidR="00A226A5" w:rsidRPr="00A226A5">
        <w:t> </w:t>
      </w:r>
      <w:r w:rsidRPr="00A226A5">
        <w:t>90.4.</w:t>
      </w:r>
    </w:p>
    <w:p w:rsidR="00104511" w:rsidRPr="002F6C6E" w:rsidRDefault="00104511" w:rsidP="00104511">
      <w:pPr>
        <w:pStyle w:val="Definition"/>
      </w:pPr>
      <w:r w:rsidRPr="002F6C6E">
        <w:rPr>
          <w:b/>
          <w:i/>
        </w:rPr>
        <w:t>prejudice</w:t>
      </w:r>
      <w:r w:rsidRPr="002F6C6E">
        <w:t xml:space="preserve">: embarrassment alone is not sufficient to </w:t>
      </w:r>
      <w:r w:rsidRPr="002F6C6E">
        <w:rPr>
          <w:b/>
          <w:i/>
        </w:rPr>
        <w:t>prejudice</w:t>
      </w:r>
      <w:r w:rsidRPr="002F6C6E">
        <w:t xml:space="preserve"> Australia’s national security.</w:t>
      </w:r>
    </w:p>
    <w:p w:rsidR="00A30666" w:rsidRPr="00A226A5" w:rsidRDefault="00A30666" w:rsidP="00A226A5">
      <w:pPr>
        <w:pStyle w:val="Definition"/>
        <w:shd w:val="clear" w:color="auto" w:fill="FFFFFF" w:themeFill="background1"/>
      </w:pPr>
      <w:r w:rsidRPr="00A226A5">
        <w:rPr>
          <w:b/>
          <w:i/>
        </w:rPr>
        <w:t>security classification</w:t>
      </w:r>
      <w:r w:rsidRPr="00A226A5">
        <w:t xml:space="preserve"> has the meaning given by section</w:t>
      </w:r>
      <w:r w:rsidR="00A226A5" w:rsidRPr="00A226A5">
        <w:t> </w:t>
      </w:r>
      <w:r w:rsidRPr="00A226A5">
        <w:t>90.5.</w:t>
      </w:r>
    </w:p>
    <w:p w:rsidR="00A30666" w:rsidRPr="00A226A5" w:rsidRDefault="007F2875" w:rsidP="00A226A5">
      <w:pPr>
        <w:pStyle w:val="ItemHead"/>
        <w:shd w:val="clear" w:color="auto" w:fill="FFFFFF" w:themeFill="background1"/>
      </w:pPr>
      <w:r w:rsidRPr="00A226A5">
        <w:t>13</w:t>
      </w:r>
      <w:r w:rsidR="00A30666" w:rsidRPr="00A226A5">
        <w:t xml:space="preserve">  Subsection</w:t>
      </w:r>
      <w:r w:rsidR="00A226A5" w:rsidRPr="00A226A5">
        <w:t> </w:t>
      </w:r>
      <w:r w:rsidR="00A30666" w:rsidRPr="00A226A5">
        <w:t xml:space="preserve">90.1(1) of the </w:t>
      </w:r>
      <w:r w:rsidR="00A30666" w:rsidRPr="00A226A5">
        <w:rPr>
          <w:i/>
        </w:rPr>
        <w:t xml:space="preserve">Criminal Code </w:t>
      </w:r>
      <w:r w:rsidR="00A30666" w:rsidRPr="00A226A5">
        <w:t xml:space="preserve">(definition of </w:t>
      </w:r>
      <w:r w:rsidR="00A30666" w:rsidRPr="00A226A5">
        <w:rPr>
          <w:i/>
        </w:rPr>
        <w:t>security or defence</w:t>
      </w:r>
      <w:r w:rsidR="00A30666" w:rsidRPr="00A226A5">
        <w:t>)</w:t>
      </w:r>
    </w:p>
    <w:p w:rsidR="00A30666" w:rsidRPr="00A226A5" w:rsidRDefault="00A30666" w:rsidP="00A226A5">
      <w:pPr>
        <w:pStyle w:val="Item"/>
        <w:shd w:val="clear" w:color="auto" w:fill="FFFFFF" w:themeFill="background1"/>
      </w:pPr>
      <w:r w:rsidRPr="00A226A5">
        <w:t>Repeal the definition.</w:t>
      </w:r>
    </w:p>
    <w:p w:rsidR="00A30666" w:rsidRPr="00A226A5" w:rsidRDefault="007F2875" w:rsidP="00A226A5">
      <w:pPr>
        <w:pStyle w:val="ItemHead"/>
        <w:shd w:val="clear" w:color="auto" w:fill="FFFFFF" w:themeFill="background1"/>
        <w:rPr>
          <w:i/>
        </w:rPr>
      </w:pPr>
      <w:r w:rsidRPr="00A226A5">
        <w:t>14</w:t>
      </w:r>
      <w:r w:rsidR="00A30666" w:rsidRPr="00A226A5">
        <w:t xml:space="preserve">  Subsection</w:t>
      </w:r>
      <w:r w:rsidR="00A226A5" w:rsidRPr="00A226A5">
        <w:t> </w:t>
      </w:r>
      <w:r w:rsidR="00A30666" w:rsidRPr="00A226A5">
        <w:t xml:space="preserve">90.1(1) of the </w:t>
      </w:r>
      <w:r w:rsidR="00A30666" w:rsidRPr="00A226A5">
        <w:rPr>
          <w:i/>
        </w:rPr>
        <w:t xml:space="preserve">Criminal Code </w:t>
      </w:r>
      <w:r w:rsidR="00A30666" w:rsidRPr="00A226A5">
        <w:t xml:space="preserve">(definition of </w:t>
      </w:r>
      <w:r w:rsidR="00A30666" w:rsidRPr="00A226A5">
        <w:rPr>
          <w:i/>
        </w:rPr>
        <w:t>the Commonwealth</w:t>
      </w:r>
    </w:p>
    <w:p w:rsidR="00A30666" w:rsidRPr="00A226A5" w:rsidRDefault="00A30666" w:rsidP="00A226A5">
      <w:pPr>
        <w:pStyle w:val="Item"/>
      </w:pPr>
      <w:r w:rsidRPr="00A226A5">
        <w:t>Repeal the definition.</w:t>
      </w:r>
    </w:p>
    <w:p w:rsidR="00A30666" w:rsidRPr="00A226A5" w:rsidRDefault="007F2875" w:rsidP="00A226A5">
      <w:pPr>
        <w:pStyle w:val="ItemHead"/>
        <w:shd w:val="clear" w:color="auto" w:fill="FFFFFF" w:themeFill="background1"/>
      </w:pPr>
      <w:r w:rsidRPr="00A226A5">
        <w:t>15</w:t>
      </w:r>
      <w:r w:rsidR="00A30666" w:rsidRPr="00A226A5">
        <w:t xml:space="preserve">  Subsections</w:t>
      </w:r>
      <w:r w:rsidR="00A226A5" w:rsidRPr="00A226A5">
        <w:t> </w:t>
      </w:r>
      <w:r w:rsidR="00A30666" w:rsidRPr="00A226A5">
        <w:t xml:space="preserve">90.1(2) and (3) of the </w:t>
      </w:r>
      <w:r w:rsidR="00A30666" w:rsidRPr="00A226A5">
        <w:rPr>
          <w:i/>
        </w:rPr>
        <w:t>Criminal Code</w:t>
      </w:r>
    </w:p>
    <w:p w:rsidR="00A30666" w:rsidRPr="00A226A5" w:rsidRDefault="00A30666" w:rsidP="00A226A5">
      <w:pPr>
        <w:pStyle w:val="Item"/>
        <w:shd w:val="clear" w:color="auto" w:fill="FFFFFF" w:themeFill="background1"/>
      </w:pPr>
      <w:r w:rsidRPr="00A226A5">
        <w:t>Repeal the subsections, substitute:</w:t>
      </w:r>
    </w:p>
    <w:p w:rsidR="00A30666" w:rsidRPr="00A226A5" w:rsidRDefault="00A30666" w:rsidP="00A226A5">
      <w:pPr>
        <w:pStyle w:val="subsection"/>
        <w:shd w:val="clear" w:color="auto" w:fill="FFFFFF" w:themeFill="background1"/>
      </w:pPr>
      <w:r w:rsidRPr="00A226A5">
        <w:tab/>
        <w:t>(2)</w:t>
      </w:r>
      <w:r w:rsidRPr="00A226A5">
        <w:tab/>
        <w:t>In this Part, dealing with information or an article includes:</w:t>
      </w:r>
    </w:p>
    <w:p w:rsidR="00A30666" w:rsidRPr="00A226A5" w:rsidRDefault="00A30666" w:rsidP="00A226A5">
      <w:pPr>
        <w:pStyle w:val="paragraph"/>
        <w:shd w:val="clear" w:color="auto" w:fill="FFFFFF" w:themeFill="background1"/>
      </w:pPr>
      <w:r w:rsidRPr="00A226A5">
        <w:tab/>
        <w:t>(a)</w:t>
      </w:r>
      <w:r w:rsidRPr="00A226A5">
        <w:tab/>
        <w:t>dealing with all or part of the information or article; and</w:t>
      </w:r>
    </w:p>
    <w:p w:rsidR="00A30666" w:rsidRPr="00A226A5" w:rsidRDefault="00A30666" w:rsidP="00A226A5">
      <w:pPr>
        <w:pStyle w:val="paragraph"/>
        <w:shd w:val="clear" w:color="auto" w:fill="FFFFFF" w:themeFill="background1"/>
      </w:pPr>
      <w:r w:rsidRPr="00A226A5">
        <w:tab/>
        <w:t>(b)</w:t>
      </w:r>
      <w:r w:rsidRPr="00A226A5">
        <w:tab/>
        <w:t>dealing only with the substance, effect or description of the information or article.</w:t>
      </w:r>
    </w:p>
    <w:p w:rsidR="00A30666" w:rsidRPr="00A226A5" w:rsidRDefault="007F2875" w:rsidP="00A226A5">
      <w:pPr>
        <w:pStyle w:val="ItemHead"/>
        <w:shd w:val="clear" w:color="auto" w:fill="FFFFFF" w:themeFill="background1"/>
      </w:pPr>
      <w:r w:rsidRPr="00A226A5">
        <w:t>16</w:t>
      </w:r>
      <w:r w:rsidR="00A30666" w:rsidRPr="00A226A5">
        <w:t xml:space="preserve">  At the end of Division</w:t>
      </w:r>
      <w:r w:rsidR="00A226A5" w:rsidRPr="00A226A5">
        <w:t> </w:t>
      </w:r>
      <w:r w:rsidR="00A30666" w:rsidRPr="00A226A5">
        <w:t xml:space="preserve">90 of the </w:t>
      </w:r>
      <w:r w:rsidR="00A30666" w:rsidRPr="00A226A5">
        <w:rPr>
          <w:i/>
        </w:rPr>
        <w:t>Criminal Code</w:t>
      </w:r>
    </w:p>
    <w:p w:rsidR="00A30666" w:rsidRPr="00A226A5" w:rsidRDefault="00A30666" w:rsidP="00A226A5">
      <w:pPr>
        <w:pStyle w:val="Item"/>
        <w:shd w:val="clear" w:color="auto" w:fill="FFFFFF" w:themeFill="background1"/>
      </w:pPr>
      <w:r w:rsidRPr="00A226A5">
        <w:t>Add:</w:t>
      </w:r>
    </w:p>
    <w:p w:rsidR="00A30666" w:rsidRPr="00A226A5" w:rsidRDefault="00A30666" w:rsidP="00A226A5">
      <w:pPr>
        <w:pStyle w:val="ActHead5"/>
        <w:shd w:val="clear" w:color="auto" w:fill="FFFFFF" w:themeFill="background1"/>
        <w:rPr>
          <w:i/>
        </w:rPr>
      </w:pPr>
      <w:bookmarkStart w:id="40" w:name="_Toc517789550"/>
      <w:r w:rsidRPr="00A226A5">
        <w:rPr>
          <w:rStyle w:val="CharSectno"/>
        </w:rPr>
        <w:lastRenderedPageBreak/>
        <w:t>90.2</w:t>
      </w:r>
      <w:r w:rsidRPr="00A226A5">
        <w:t xml:space="preserve">  Definition of </w:t>
      </w:r>
      <w:r w:rsidRPr="00A226A5">
        <w:rPr>
          <w:i/>
        </w:rPr>
        <w:t>foreign principal</w:t>
      </w:r>
      <w:bookmarkEnd w:id="40"/>
    </w:p>
    <w:p w:rsidR="00A30666" w:rsidRPr="00A226A5" w:rsidRDefault="00A30666" w:rsidP="00A226A5">
      <w:pPr>
        <w:pStyle w:val="subsection"/>
        <w:shd w:val="clear" w:color="auto" w:fill="FFFFFF" w:themeFill="background1"/>
      </w:pPr>
      <w:r w:rsidRPr="00A226A5">
        <w:tab/>
      </w:r>
      <w:r w:rsidRPr="00A226A5">
        <w:tab/>
        <w:t xml:space="preserve">Each of the following is a </w:t>
      </w:r>
      <w:r w:rsidRPr="00A226A5">
        <w:rPr>
          <w:b/>
          <w:i/>
        </w:rPr>
        <w:t>foreign principal</w:t>
      </w:r>
      <w:r w:rsidRPr="00A226A5">
        <w:t>:</w:t>
      </w:r>
    </w:p>
    <w:p w:rsidR="00A30666" w:rsidRPr="00A226A5" w:rsidRDefault="00A30666" w:rsidP="00A226A5">
      <w:pPr>
        <w:pStyle w:val="paragraph"/>
        <w:shd w:val="clear" w:color="auto" w:fill="FFFFFF" w:themeFill="background1"/>
      </w:pPr>
      <w:r w:rsidRPr="00A226A5">
        <w:tab/>
        <w:t>(a)</w:t>
      </w:r>
      <w:r w:rsidRPr="00A226A5">
        <w:tab/>
        <w:t>a foreign government principal;</w:t>
      </w:r>
    </w:p>
    <w:p w:rsidR="00104511" w:rsidRPr="002F6C6E" w:rsidRDefault="00104511" w:rsidP="00104511">
      <w:pPr>
        <w:pStyle w:val="paragraph"/>
      </w:pPr>
      <w:r w:rsidRPr="002F6C6E">
        <w:tab/>
        <w:t>(aa)</w:t>
      </w:r>
      <w:r w:rsidRPr="002F6C6E">
        <w:tab/>
        <w:t>a foreign political organisation;</w:t>
      </w:r>
    </w:p>
    <w:p w:rsidR="00A30666" w:rsidRPr="00A226A5" w:rsidRDefault="00A30666" w:rsidP="00A226A5">
      <w:pPr>
        <w:pStyle w:val="paragraph"/>
        <w:shd w:val="clear" w:color="auto" w:fill="FFFFFF" w:themeFill="background1"/>
      </w:pPr>
      <w:r w:rsidRPr="00A226A5">
        <w:tab/>
        <w:t>(b)</w:t>
      </w:r>
      <w:r w:rsidRPr="00A226A5">
        <w:tab/>
        <w:t>a public international organisation within the meaning of Division</w:t>
      </w:r>
      <w:r w:rsidR="00A226A5" w:rsidRPr="00A226A5">
        <w:t> </w:t>
      </w:r>
      <w:r w:rsidRPr="00A226A5">
        <w:t>70 (see section</w:t>
      </w:r>
      <w:r w:rsidR="00A226A5" w:rsidRPr="00A226A5">
        <w:t> </w:t>
      </w:r>
      <w:r w:rsidRPr="00A226A5">
        <w:t>70.1);</w:t>
      </w:r>
    </w:p>
    <w:p w:rsidR="00A30666" w:rsidRPr="00A226A5" w:rsidRDefault="00A30666" w:rsidP="00A226A5">
      <w:pPr>
        <w:pStyle w:val="paragraph"/>
        <w:shd w:val="clear" w:color="auto" w:fill="FFFFFF" w:themeFill="background1"/>
      </w:pPr>
      <w:r w:rsidRPr="00A226A5">
        <w:tab/>
        <w:t>(c)</w:t>
      </w:r>
      <w:r w:rsidRPr="00A226A5">
        <w:tab/>
        <w:t>a terrorist organisation within the meaning of Division</w:t>
      </w:r>
      <w:r w:rsidR="00A226A5" w:rsidRPr="00A226A5">
        <w:t> </w:t>
      </w:r>
      <w:r w:rsidRPr="00A226A5">
        <w:t>102 (see section</w:t>
      </w:r>
      <w:r w:rsidR="00A226A5" w:rsidRPr="00A226A5">
        <w:t> </w:t>
      </w:r>
      <w:r w:rsidRPr="00A226A5">
        <w:t>102.1);</w:t>
      </w:r>
    </w:p>
    <w:p w:rsidR="00A30666" w:rsidRPr="00A226A5" w:rsidRDefault="00A30666" w:rsidP="00A226A5">
      <w:pPr>
        <w:pStyle w:val="paragraph"/>
        <w:shd w:val="clear" w:color="auto" w:fill="FFFFFF" w:themeFill="background1"/>
      </w:pPr>
      <w:r w:rsidRPr="00A226A5">
        <w:tab/>
        <w:t>(d)</w:t>
      </w:r>
      <w:r w:rsidRPr="00A226A5">
        <w:tab/>
        <w:t xml:space="preserve">an entity or organisation owned, directed or controlled by a foreign principal within the meaning of </w:t>
      </w:r>
      <w:r w:rsidR="00A226A5" w:rsidRPr="00A226A5">
        <w:t>paragraph</w:t>
      </w:r>
      <w:r w:rsidR="00104511">
        <w:t xml:space="preserve"> </w:t>
      </w:r>
      <w:r w:rsidR="00104511" w:rsidRPr="002F6C6E">
        <w:t>(aa),</w:t>
      </w:r>
      <w:r w:rsidR="00A226A5" w:rsidRPr="00A226A5">
        <w:t> (</w:t>
      </w:r>
      <w:r w:rsidRPr="00A226A5">
        <w:t>b) or (c);</w:t>
      </w:r>
    </w:p>
    <w:p w:rsidR="00A30666" w:rsidRPr="00A226A5" w:rsidRDefault="00A30666" w:rsidP="00A226A5">
      <w:pPr>
        <w:pStyle w:val="paragraph"/>
        <w:shd w:val="clear" w:color="auto" w:fill="FFFFFF" w:themeFill="background1"/>
      </w:pPr>
      <w:r w:rsidRPr="00A226A5">
        <w:tab/>
        <w:t>(e)</w:t>
      </w:r>
      <w:r w:rsidRPr="00A226A5">
        <w:tab/>
        <w:t xml:space="preserve">an entity or organisation owned, directed or controlled by 2 or more foreign principals within the meaning of </w:t>
      </w:r>
      <w:r w:rsidR="00A226A5" w:rsidRPr="00A226A5">
        <w:t>paragraph (</w:t>
      </w:r>
      <w:r w:rsidRPr="00A226A5">
        <w:t xml:space="preserve">a), </w:t>
      </w:r>
      <w:r w:rsidR="00104511" w:rsidRPr="002F6C6E">
        <w:t>(aa),</w:t>
      </w:r>
      <w:r w:rsidR="00104511">
        <w:t xml:space="preserve"> </w:t>
      </w:r>
      <w:r w:rsidRPr="00A226A5">
        <w:t>(b) or (c).</w:t>
      </w:r>
    </w:p>
    <w:p w:rsidR="00A30666" w:rsidRPr="00A226A5" w:rsidRDefault="00A30666" w:rsidP="00A226A5">
      <w:pPr>
        <w:pStyle w:val="ActHead5"/>
        <w:shd w:val="clear" w:color="auto" w:fill="FFFFFF" w:themeFill="background1"/>
        <w:rPr>
          <w:i/>
        </w:rPr>
      </w:pPr>
      <w:bookmarkStart w:id="41" w:name="_Toc517789551"/>
      <w:r w:rsidRPr="00A226A5">
        <w:rPr>
          <w:rStyle w:val="CharSectno"/>
        </w:rPr>
        <w:t>90.3</w:t>
      </w:r>
      <w:r w:rsidRPr="00A226A5">
        <w:t xml:space="preserve">  Definition of </w:t>
      </w:r>
      <w:r w:rsidRPr="00A226A5">
        <w:rPr>
          <w:i/>
        </w:rPr>
        <w:t>foreign government principal</w:t>
      </w:r>
      <w:bookmarkEnd w:id="41"/>
    </w:p>
    <w:p w:rsidR="00A30666" w:rsidRPr="00A226A5" w:rsidRDefault="00A30666" w:rsidP="00A226A5">
      <w:pPr>
        <w:pStyle w:val="subsection"/>
        <w:shd w:val="clear" w:color="auto" w:fill="FFFFFF" w:themeFill="background1"/>
      </w:pPr>
      <w:r w:rsidRPr="00A226A5">
        <w:tab/>
      </w:r>
      <w:r w:rsidRPr="00A226A5">
        <w:tab/>
        <w:t xml:space="preserve">Each of the following is a </w:t>
      </w:r>
      <w:r w:rsidRPr="00A226A5">
        <w:rPr>
          <w:b/>
          <w:i/>
        </w:rPr>
        <w:t>foreign government principal</w:t>
      </w:r>
      <w:r w:rsidRPr="00A226A5">
        <w:t>:</w:t>
      </w:r>
    </w:p>
    <w:p w:rsidR="00A30666" w:rsidRPr="00A226A5" w:rsidRDefault="00A30666" w:rsidP="00A226A5">
      <w:pPr>
        <w:pStyle w:val="paragraph"/>
        <w:shd w:val="clear" w:color="auto" w:fill="FFFFFF" w:themeFill="background1"/>
      </w:pPr>
      <w:r w:rsidRPr="00A226A5">
        <w:tab/>
        <w:t>(a)</w:t>
      </w:r>
      <w:r w:rsidRPr="00A226A5">
        <w:tab/>
        <w:t>the government of a foreign country or of part of a foreign country;</w:t>
      </w:r>
    </w:p>
    <w:p w:rsidR="00A30666" w:rsidRPr="00A226A5" w:rsidRDefault="00A30666" w:rsidP="00A226A5">
      <w:pPr>
        <w:pStyle w:val="paragraph"/>
        <w:shd w:val="clear" w:color="auto" w:fill="FFFFFF" w:themeFill="background1"/>
      </w:pPr>
      <w:r w:rsidRPr="00A226A5">
        <w:tab/>
        <w:t>(b)</w:t>
      </w:r>
      <w:r w:rsidRPr="00A226A5">
        <w:tab/>
        <w:t>an authority of the government of a foreign country;</w:t>
      </w:r>
    </w:p>
    <w:p w:rsidR="00A30666" w:rsidRPr="00A226A5" w:rsidRDefault="00A30666" w:rsidP="00A226A5">
      <w:pPr>
        <w:pStyle w:val="paragraph"/>
        <w:shd w:val="clear" w:color="auto" w:fill="FFFFFF" w:themeFill="background1"/>
      </w:pPr>
      <w:r w:rsidRPr="00A226A5">
        <w:tab/>
        <w:t>(c)</w:t>
      </w:r>
      <w:r w:rsidRPr="00A226A5">
        <w:tab/>
        <w:t>an authority of the government of part of a foreign country;</w:t>
      </w:r>
    </w:p>
    <w:p w:rsidR="00A30666" w:rsidRPr="00A226A5" w:rsidRDefault="00A30666" w:rsidP="00A226A5">
      <w:pPr>
        <w:pStyle w:val="paragraph"/>
        <w:shd w:val="clear" w:color="auto" w:fill="FFFFFF" w:themeFill="background1"/>
      </w:pPr>
      <w:r w:rsidRPr="00A226A5">
        <w:tab/>
        <w:t>(d)</w:t>
      </w:r>
      <w:r w:rsidRPr="00A226A5">
        <w:tab/>
        <w:t>a foreign local government body or foreign regional government body;</w:t>
      </w:r>
    </w:p>
    <w:p w:rsidR="00A30666" w:rsidRPr="00A226A5" w:rsidRDefault="00A30666" w:rsidP="00A226A5">
      <w:pPr>
        <w:pStyle w:val="paragraph"/>
        <w:shd w:val="clear" w:color="auto" w:fill="FFFFFF" w:themeFill="background1"/>
      </w:pPr>
      <w:r w:rsidRPr="00A226A5">
        <w:tab/>
        <w:t>(e)</w:t>
      </w:r>
      <w:r w:rsidRPr="00A226A5">
        <w:tab/>
        <w:t xml:space="preserve">a company to which any of the subparagraphs of </w:t>
      </w:r>
      <w:r w:rsidR="00A226A5" w:rsidRPr="00A226A5">
        <w:t>paragraph (</w:t>
      </w:r>
      <w:r w:rsidRPr="00A226A5">
        <w:t xml:space="preserve">a) of the definition of </w:t>
      </w:r>
      <w:r w:rsidRPr="00A226A5">
        <w:rPr>
          <w:b/>
          <w:i/>
        </w:rPr>
        <w:t>foreign public enterprise</w:t>
      </w:r>
      <w:r w:rsidRPr="00A226A5">
        <w:rPr>
          <w:i/>
        </w:rPr>
        <w:t xml:space="preserve"> </w:t>
      </w:r>
      <w:r w:rsidRPr="00A226A5">
        <w:t>in section</w:t>
      </w:r>
      <w:r w:rsidR="00A226A5" w:rsidRPr="00A226A5">
        <w:t> </w:t>
      </w:r>
      <w:r w:rsidRPr="00A226A5">
        <w:t>70.1 applies;</w:t>
      </w:r>
    </w:p>
    <w:p w:rsidR="00A30666" w:rsidRPr="00A226A5" w:rsidRDefault="00A30666" w:rsidP="00A226A5">
      <w:pPr>
        <w:pStyle w:val="paragraph"/>
        <w:shd w:val="clear" w:color="auto" w:fill="FFFFFF" w:themeFill="background1"/>
      </w:pPr>
      <w:r w:rsidRPr="00A226A5">
        <w:tab/>
        <w:t>(f)</w:t>
      </w:r>
      <w:r w:rsidRPr="00A226A5">
        <w:tab/>
        <w:t xml:space="preserve">a body or association to which either of the subparagraphs of </w:t>
      </w:r>
      <w:r w:rsidR="00A226A5" w:rsidRPr="00A226A5">
        <w:t>paragraph (</w:t>
      </w:r>
      <w:r w:rsidRPr="00A226A5">
        <w:t xml:space="preserve">b) of the definition of </w:t>
      </w:r>
      <w:r w:rsidRPr="00A226A5">
        <w:rPr>
          <w:b/>
          <w:i/>
        </w:rPr>
        <w:t>foreign public enterprise</w:t>
      </w:r>
      <w:r w:rsidRPr="00A226A5">
        <w:rPr>
          <w:i/>
        </w:rPr>
        <w:t xml:space="preserve"> </w:t>
      </w:r>
      <w:r w:rsidRPr="00A226A5">
        <w:t>in section</w:t>
      </w:r>
      <w:r w:rsidR="00A226A5" w:rsidRPr="00A226A5">
        <w:t> </w:t>
      </w:r>
      <w:r w:rsidRPr="00A226A5">
        <w:t>70.1 applies;</w:t>
      </w:r>
    </w:p>
    <w:p w:rsidR="00A30666" w:rsidRPr="00A226A5" w:rsidRDefault="00A30666" w:rsidP="00A226A5">
      <w:pPr>
        <w:pStyle w:val="paragraph"/>
        <w:shd w:val="clear" w:color="auto" w:fill="FFFFFF" w:themeFill="background1"/>
      </w:pPr>
      <w:r w:rsidRPr="00A226A5">
        <w:tab/>
        <w:t>(h)</w:t>
      </w:r>
      <w:r w:rsidRPr="00A226A5">
        <w:tab/>
        <w:t>an entity or organisation owned, directed or controlled:</w:t>
      </w:r>
    </w:p>
    <w:p w:rsidR="00A30666" w:rsidRPr="00A226A5" w:rsidRDefault="00A30666" w:rsidP="00A226A5">
      <w:pPr>
        <w:pStyle w:val="paragraphsub"/>
        <w:shd w:val="clear" w:color="auto" w:fill="FFFFFF" w:themeFill="background1"/>
      </w:pPr>
      <w:r w:rsidRPr="00A226A5">
        <w:tab/>
        <w:t>(i)</w:t>
      </w:r>
      <w:r w:rsidRPr="00A226A5">
        <w:tab/>
        <w:t>by a foreign government principal within the meaning of any other paragraph of this definition; or</w:t>
      </w:r>
    </w:p>
    <w:p w:rsidR="00A30666" w:rsidRPr="00A226A5" w:rsidRDefault="00A30666" w:rsidP="00A226A5">
      <w:pPr>
        <w:pStyle w:val="paragraphsub"/>
        <w:shd w:val="clear" w:color="auto" w:fill="FFFFFF" w:themeFill="background1"/>
      </w:pPr>
      <w:r w:rsidRPr="00A226A5">
        <w:tab/>
        <w:t>(ii)</w:t>
      </w:r>
      <w:r w:rsidRPr="00A226A5">
        <w:tab/>
        <w:t>by 2 or more such foreign government principals that are foreign government principals in relation to the same foreign country.</w:t>
      </w:r>
    </w:p>
    <w:p w:rsidR="00A30666" w:rsidRPr="00A226A5" w:rsidRDefault="00A30666" w:rsidP="00A226A5">
      <w:pPr>
        <w:pStyle w:val="ActHead5"/>
        <w:shd w:val="clear" w:color="auto" w:fill="FFFFFF" w:themeFill="background1"/>
        <w:rPr>
          <w:i/>
        </w:rPr>
      </w:pPr>
      <w:bookmarkStart w:id="42" w:name="_Toc517789552"/>
      <w:r w:rsidRPr="00A226A5">
        <w:rPr>
          <w:rStyle w:val="CharSectno"/>
        </w:rPr>
        <w:lastRenderedPageBreak/>
        <w:t>90.4</w:t>
      </w:r>
      <w:r w:rsidRPr="00A226A5">
        <w:t xml:space="preserve">  Definition of </w:t>
      </w:r>
      <w:r w:rsidRPr="00A226A5">
        <w:rPr>
          <w:i/>
        </w:rPr>
        <w:t>national security</w:t>
      </w:r>
      <w:bookmarkEnd w:id="42"/>
    </w:p>
    <w:p w:rsidR="00A30666" w:rsidRPr="00A226A5" w:rsidRDefault="00A30666" w:rsidP="00A226A5">
      <w:pPr>
        <w:pStyle w:val="subsection"/>
        <w:shd w:val="clear" w:color="auto" w:fill="FFFFFF" w:themeFill="background1"/>
      </w:pPr>
      <w:r w:rsidRPr="00A226A5">
        <w:tab/>
        <w:t>(1)</w:t>
      </w:r>
      <w:r w:rsidRPr="00A226A5">
        <w:tab/>
        <w:t xml:space="preserve">The </w:t>
      </w:r>
      <w:r w:rsidRPr="00A226A5">
        <w:rPr>
          <w:b/>
          <w:i/>
        </w:rPr>
        <w:t>national security</w:t>
      </w:r>
      <w:r w:rsidRPr="00A226A5">
        <w:t xml:space="preserve"> of Australia or a foreign country means any of the following:</w:t>
      </w:r>
    </w:p>
    <w:p w:rsidR="00A30666" w:rsidRPr="00A226A5" w:rsidRDefault="00A30666" w:rsidP="00A226A5">
      <w:pPr>
        <w:pStyle w:val="paragraph"/>
        <w:shd w:val="clear" w:color="auto" w:fill="FFFFFF" w:themeFill="background1"/>
      </w:pPr>
      <w:r w:rsidRPr="00A226A5">
        <w:tab/>
        <w:t>(a)</w:t>
      </w:r>
      <w:r w:rsidRPr="00A226A5">
        <w:tab/>
        <w:t>the defence of the country;</w:t>
      </w:r>
    </w:p>
    <w:p w:rsidR="00A30666" w:rsidRPr="00A226A5" w:rsidRDefault="00A30666" w:rsidP="00A226A5">
      <w:pPr>
        <w:pStyle w:val="paragraph"/>
        <w:shd w:val="clear" w:color="auto" w:fill="FFFFFF" w:themeFill="background1"/>
      </w:pPr>
      <w:r w:rsidRPr="00A226A5">
        <w:tab/>
        <w:t>(b)</w:t>
      </w:r>
      <w:r w:rsidRPr="00A226A5">
        <w:tab/>
        <w:t xml:space="preserve">the protection of the country or any part of it, or the people of the country or any part of it, from activities covered by </w:t>
      </w:r>
      <w:r w:rsidR="00A226A5" w:rsidRPr="00A226A5">
        <w:t>subsection (</w:t>
      </w:r>
      <w:r w:rsidRPr="00A226A5">
        <w:t>2);</w:t>
      </w:r>
    </w:p>
    <w:p w:rsidR="00A30666" w:rsidRPr="00A226A5" w:rsidRDefault="00A30666" w:rsidP="00A226A5">
      <w:pPr>
        <w:pStyle w:val="paragraph"/>
        <w:shd w:val="clear" w:color="auto" w:fill="FFFFFF" w:themeFill="background1"/>
      </w:pPr>
      <w:r w:rsidRPr="00A226A5">
        <w:tab/>
        <w:t>(c)</w:t>
      </w:r>
      <w:r w:rsidRPr="00A226A5">
        <w:tab/>
        <w:t>the protection of the integrity of the country’s territory and borders from serious threats;</w:t>
      </w:r>
    </w:p>
    <w:p w:rsidR="00A30666" w:rsidRPr="00A226A5" w:rsidRDefault="00A30666" w:rsidP="00A226A5">
      <w:pPr>
        <w:pStyle w:val="paragraph"/>
        <w:shd w:val="clear" w:color="auto" w:fill="FFFFFF" w:themeFill="background1"/>
      </w:pPr>
      <w:r w:rsidRPr="00A226A5">
        <w:tab/>
        <w:t>(d)</w:t>
      </w:r>
      <w:r w:rsidRPr="00A226A5">
        <w:tab/>
        <w:t xml:space="preserve">the carrying out of the country’s responsibilities to any other country in relation to the matter mentioned in </w:t>
      </w:r>
      <w:r w:rsidR="00A226A5" w:rsidRPr="00A226A5">
        <w:t>paragraph (</w:t>
      </w:r>
      <w:r w:rsidRPr="00A226A5">
        <w:t xml:space="preserve">c) or an activity covered by </w:t>
      </w:r>
      <w:r w:rsidR="00A226A5" w:rsidRPr="00A226A5">
        <w:t>subsection (</w:t>
      </w:r>
      <w:r w:rsidRPr="00A226A5">
        <w:t>2);</w:t>
      </w:r>
    </w:p>
    <w:p w:rsidR="00A30666" w:rsidRPr="00A226A5" w:rsidRDefault="00A30666" w:rsidP="00A226A5">
      <w:pPr>
        <w:pStyle w:val="paragraph"/>
        <w:shd w:val="clear" w:color="auto" w:fill="FFFFFF" w:themeFill="background1"/>
      </w:pPr>
      <w:r w:rsidRPr="00A226A5">
        <w:tab/>
        <w:t>(e)</w:t>
      </w:r>
      <w:r w:rsidRPr="00A226A5">
        <w:tab/>
        <w:t>the country’s political, military or economic relations with another country or other countries.</w:t>
      </w:r>
    </w:p>
    <w:p w:rsidR="00A30666" w:rsidRPr="00A226A5" w:rsidRDefault="00A30666" w:rsidP="00A226A5">
      <w:pPr>
        <w:pStyle w:val="subsection"/>
        <w:shd w:val="clear" w:color="auto" w:fill="FFFFFF" w:themeFill="background1"/>
      </w:pPr>
      <w:r w:rsidRPr="00A226A5">
        <w:tab/>
        <w:t>(2)</w:t>
      </w:r>
      <w:r w:rsidRPr="00A226A5">
        <w:tab/>
        <w:t xml:space="preserve">For the purposes of </w:t>
      </w:r>
      <w:r w:rsidR="00A226A5" w:rsidRPr="00A226A5">
        <w:t>subsection (</w:t>
      </w:r>
      <w:r w:rsidRPr="00A226A5">
        <w:t>1), this subsection covers the following activities relating to a country, whether or not directed from, or committed within, the country:</w:t>
      </w:r>
    </w:p>
    <w:p w:rsidR="00A30666" w:rsidRPr="00A226A5" w:rsidRDefault="00A30666" w:rsidP="00A226A5">
      <w:pPr>
        <w:pStyle w:val="paragraph"/>
        <w:shd w:val="clear" w:color="auto" w:fill="FFFFFF" w:themeFill="background1"/>
      </w:pPr>
      <w:r w:rsidRPr="00A226A5">
        <w:tab/>
        <w:t>(a)</w:t>
      </w:r>
      <w:r w:rsidRPr="00A226A5">
        <w:tab/>
        <w:t>espionage;</w:t>
      </w:r>
    </w:p>
    <w:p w:rsidR="00A30666" w:rsidRPr="00A226A5" w:rsidRDefault="00A30666" w:rsidP="00A226A5">
      <w:pPr>
        <w:pStyle w:val="paragraph"/>
        <w:shd w:val="clear" w:color="auto" w:fill="FFFFFF" w:themeFill="background1"/>
      </w:pPr>
      <w:r w:rsidRPr="00A226A5">
        <w:tab/>
        <w:t>(b)</w:t>
      </w:r>
      <w:r w:rsidRPr="00A226A5">
        <w:tab/>
        <w:t>sabotage;</w:t>
      </w:r>
    </w:p>
    <w:p w:rsidR="00A30666" w:rsidRPr="00A226A5" w:rsidRDefault="00A30666" w:rsidP="00A226A5">
      <w:pPr>
        <w:pStyle w:val="paragraph"/>
        <w:shd w:val="clear" w:color="auto" w:fill="FFFFFF" w:themeFill="background1"/>
      </w:pPr>
      <w:r w:rsidRPr="00A226A5">
        <w:tab/>
        <w:t>(c)</w:t>
      </w:r>
      <w:r w:rsidRPr="00A226A5">
        <w:tab/>
        <w:t>terrorism;</w:t>
      </w:r>
    </w:p>
    <w:p w:rsidR="00A30666" w:rsidRPr="00A226A5" w:rsidRDefault="00A30666" w:rsidP="00A226A5">
      <w:pPr>
        <w:pStyle w:val="paragraph"/>
        <w:shd w:val="clear" w:color="auto" w:fill="FFFFFF" w:themeFill="background1"/>
      </w:pPr>
      <w:r w:rsidRPr="00A226A5">
        <w:tab/>
        <w:t>(d)</w:t>
      </w:r>
      <w:r w:rsidRPr="00A226A5">
        <w:tab/>
        <w:t>political violence;</w:t>
      </w:r>
    </w:p>
    <w:p w:rsidR="00A30666" w:rsidRPr="00A226A5" w:rsidRDefault="00A30666" w:rsidP="00A226A5">
      <w:pPr>
        <w:pStyle w:val="paragraph"/>
        <w:shd w:val="clear" w:color="auto" w:fill="FFFFFF" w:themeFill="background1"/>
      </w:pPr>
      <w:r w:rsidRPr="00A226A5">
        <w:tab/>
        <w:t>(e)</w:t>
      </w:r>
      <w:r w:rsidRPr="00A226A5">
        <w:tab/>
        <w:t>activities intended and likely to obstruct, hinder or interfere with the performance by the country’s defence force of its functions or with the carrying out of other activities by or for the country for the purposes of its defence or safety;</w:t>
      </w:r>
    </w:p>
    <w:p w:rsidR="00A30666" w:rsidRPr="00A226A5" w:rsidRDefault="00A30666" w:rsidP="00A226A5">
      <w:pPr>
        <w:pStyle w:val="paragraph"/>
        <w:shd w:val="clear" w:color="auto" w:fill="FFFFFF" w:themeFill="background1"/>
      </w:pPr>
      <w:r w:rsidRPr="00A226A5">
        <w:tab/>
        <w:t>(f)</w:t>
      </w:r>
      <w:r w:rsidRPr="00A226A5">
        <w:tab/>
        <w:t>foreign interference.</w:t>
      </w:r>
    </w:p>
    <w:p w:rsidR="00A30666" w:rsidRPr="00A226A5" w:rsidRDefault="00A30666" w:rsidP="00A226A5">
      <w:pPr>
        <w:pStyle w:val="ActHead5"/>
        <w:shd w:val="clear" w:color="auto" w:fill="FFFFFF" w:themeFill="background1"/>
      </w:pPr>
      <w:bookmarkStart w:id="43" w:name="_Toc517789553"/>
      <w:r w:rsidRPr="00A226A5">
        <w:rPr>
          <w:rStyle w:val="CharSectno"/>
        </w:rPr>
        <w:t>90.5</w:t>
      </w:r>
      <w:r w:rsidRPr="00A226A5">
        <w:t xml:space="preserve">  Definition of </w:t>
      </w:r>
      <w:r w:rsidRPr="00A226A5">
        <w:rPr>
          <w:i/>
        </w:rPr>
        <w:t>security classification</w:t>
      </w:r>
      <w:bookmarkEnd w:id="43"/>
    </w:p>
    <w:p w:rsidR="00104511" w:rsidRPr="002F6C6E" w:rsidRDefault="00104511" w:rsidP="00104511">
      <w:pPr>
        <w:pStyle w:val="subsection"/>
      </w:pPr>
      <w:r w:rsidRPr="002F6C6E">
        <w:tab/>
        <w:t>(1)</w:t>
      </w:r>
      <w:r w:rsidRPr="002F6C6E">
        <w:tab/>
      </w:r>
      <w:r w:rsidRPr="002F6C6E">
        <w:rPr>
          <w:b/>
          <w:i/>
        </w:rPr>
        <w:t>Security classification</w:t>
      </w:r>
      <w:r w:rsidRPr="002F6C6E">
        <w:t xml:space="preserve"> means:</w:t>
      </w:r>
    </w:p>
    <w:p w:rsidR="00104511" w:rsidRPr="002F6C6E" w:rsidRDefault="00104511" w:rsidP="00104511">
      <w:pPr>
        <w:pStyle w:val="paragraph"/>
      </w:pPr>
      <w:r w:rsidRPr="002F6C6E">
        <w:tab/>
        <w:t>(a)</w:t>
      </w:r>
      <w:r w:rsidRPr="002F6C6E">
        <w:tab/>
        <w:t>a classification of secret or top secret that is applied in accordance with the policy framework developed by the Commonwealth for the purpose (or for purposes that include the purpose) of identifying information:</w:t>
      </w:r>
    </w:p>
    <w:p w:rsidR="00104511" w:rsidRPr="002F6C6E" w:rsidRDefault="00104511" w:rsidP="00104511">
      <w:pPr>
        <w:pStyle w:val="paragraphsub"/>
      </w:pPr>
      <w:r w:rsidRPr="002F6C6E">
        <w:tab/>
        <w:t>(i)</w:t>
      </w:r>
      <w:r w:rsidRPr="002F6C6E">
        <w:tab/>
        <w:t xml:space="preserve">for a classification of secret—that, if disclosed in an unauthorised manner, could be expected to cause </w:t>
      </w:r>
      <w:r w:rsidRPr="002F6C6E">
        <w:lastRenderedPageBreak/>
        <w:t>serious damage to the national interest, organisations or individuals; or</w:t>
      </w:r>
    </w:p>
    <w:p w:rsidR="00104511" w:rsidRPr="002F6C6E" w:rsidRDefault="00104511" w:rsidP="00104511">
      <w:pPr>
        <w:pStyle w:val="paragraphsub"/>
      </w:pPr>
      <w:r w:rsidRPr="002F6C6E">
        <w:tab/>
        <w:t>(ii)</w:t>
      </w:r>
      <w:r w:rsidRPr="002F6C6E">
        <w:tab/>
        <w:t>for a classification of top secret—that, if disclosed in an unauthorised manner, could be expected to cause exceptionally grave damage to the national interest; or</w:t>
      </w:r>
    </w:p>
    <w:p w:rsidR="00104511" w:rsidRPr="002F6C6E" w:rsidRDefault="00104511" w:rsidP="00104511">
      <w:pPr>
        <w:pStyle w:val="paragraph"/>
      </w:pPr>
      <w:r w:rsidRPr="002F6C6E">
        <w:tab/>
        <w:t>(b)</w:t>
      </w:r>
      <w:r w:rsidRPr="002F6C6E">
        <w:tab/>
        <w:t>any equivalent classification or marking prescribed by the regulations.</w:t>
      </w:r>
    </w:p>
    <w:p w:rsidR="00104511" w:rsidRPr="002F6C6E" w:rsidRDefault="00104511" w:rsidP="00104511">
      <w:pPr>
        <w:pStyle w:val="subsection"/>
      </w:pPr>
      <w:r w:rsidRPr="002F6C6E">
        <w:tab/>
        <w:t>(1A)</w:t>
      </w:r>
      <w:r w:rsidRPr="002F6C6E">
        <w:tab/>
        <w:t>For the purposes of a reference, in an element of an offence in this Part, to security classification, strict liability applies to the element that:</w:t>
      </w:r>
    </w:p>
    <w:p w:rsidR="00104511" w:rsidRPr="002F6C6E" w:rsidRDefault="00104511" w:rsidP="00104511">
      <w:pPr>
        <w:pStyle w:val="paragraph"/>
      </w:pPr>
      <w:r w:rsidRPr="002F6C6E">
        <w:tab/>
        <w:t>(a)</w:t>
      </w:r>
      <w:r w:rsidRPr="002F6C6E">
        <w:tab/>
        <w:t>a classification is applied in accordance with the policy framework developed by the Commonwealth for the purpose (or for purposes that include the purpose) of identifying the information mentioned in subparagraph (1)(a)(i) or (ii); or</w:t>
      </w:r>
    </w:p>
    <w:p w:rsidR="00104511" w:rsidRPr="002F6C6E" w:rsidRDefault="00104511" w:rsidP="00104511">
      <w:pPr>
        <w:pStyle w:val="paragraph"/>
      </w:pPr>
      <w:r w:rsidRPr="002F6C6E">
        <w:tab/>
        <w:t>(b)</w:t>
      </w:r>
      <w:r w:rsidRPr="002F6C6E">
        <w:tab/>
        <w:t>a classification or marking is prescribed by the regulations as mentioned in paragraph (1)(b).</w:t>
      </w:r>
    </w:p>
    <w:p w:rsidR="00A30666" w:rsidRPr="00A226A5" w:rsidRDefault="00A30666" w:rsidP="00A226A5">
      <w:pPr>
        <w:pStyle w:val="subsection"/>
      </w:pPr>
      <w:r w:rsidRPr="00A226A5">
        <w:tab/>
        <w:t>(2)</w:t>
      </w:r>
      <w:r w:rsidRPr="00A226A5">
        <w:tab/>
        <w:t>Before the Governor</w:t>
      </w:r>
      <w:r w:rsidR="001B1DE8">
        <w:noBreakHyphen/>
      </w:r>
      <w:r w:rsidRPr="00A226A5">
        <w:t xml:space="preserve">General makes regulations for the purposes of </w:t>
      </w:r>
      <w:r w:rsidR="00A226A5" w:rsidRPr="00A226A5">
        <w:t>subsection (</w:t>
      </w:r>
      <w:r w:rsidRPr="00A226A5">
        <w:t xml:space="preserve">1), the Minister must be satisfied that the regulations are not inconsistent with the </w:t>
      </w:r>
      <w:r w:rsidR="00104511" w:rsidRPr="002F6C6E">
        <w:t>policy framework mentioned in paragraph (1)(a)</w:t>
      </w:r>
      <w:r w:rsidRPr="00A226A5">
        <w:t>.</w:t>
      </w:r>
    </w:p>
    <w:p w:rsidR="00A30666" w:rsidRPr="00A226A5" w:rsidRDefault="00A30666" w:rsidP="00A226A5">
      <w:pPr>
        <w:pStyle w:val="subsection"/>
        <w:shd w:val="clear" w:color="auto" w:fill="FFFFFF" w:themeFill="background1"/>
      </w:pPr>
      <w:r w:rsidRPr="00A226A5">
        <w:tab/>
        <w:t>(3)</w:t>
      </w:r>
      <w:r w:rsidRPr="00A226A5">
        <w:tab/>
        <w:t>Despite subsection</w:t>
      </w:r>
      <w:r w:rsidR="00A226A5" w:rsidRPr="00A226A5">
        <w:t> </w:t>
      </w:r>
      <w:r w:rsidRPr="00A226A5">
        <w:t xml:space="preserve">14(2) of the </w:t>
      </w:r>
      <w:r w:rsidRPr="00A226A5">
        <w:rPr>
          <w:i/>
        </w:rPr>
        <w:t>Legislation Act 2003</w:t>
      </w:r>
      <w:r w:rsidRPr="00A226A5">
        <w:t xml:space="preserve">, regulations made for the purposes of </w:t>
      </w:r>
      <w:r w:rsidR="00A226A5" w:rsidRPr="00A226A5">
        <w:t>subsection (</w:t>
      </w:r>
      <w:r w:rsidRPr="00A226A5">
        <w:t>1) of this section may prescribe a matter by applying, adopting or incorporating any matter contained in an instrument or other writing as in force or existing from time to time</w:t>
      </w:r>
      <w:r w:rsidR="00104511" w:rsidRPr="002F6C6E">
        <w:t>, if the instrument or other writing is publicly available</w:t>
      </w:r>
      <w:r w:rsidRPr="00A226A5">
        <w:t>.</w:t>
      </w:r>
    </w:p>
    <w:p w:rsidR="00FD380F" w:rsidRPr="002F6C6E" w:rsidRDefault="00FD380F" w:rsidP="00FD380F">
      <w:pPr>
        <w:pStyle w:val="ActHead5"/>
      </w:pPr>
      <w:bookmarkStart w:id="44" w:name="_Toc517789554"/>
      <w:r w:rsidRPr="002F6C6E">
        <w:rPr>
          <w:rStyle w:val="CharSectno"/>
        </w:rPr>
        <w:t>90.6</w:t>
      </w:r>
      <w:r w:rsidRPr="002F6C6E">
        <w:t xml:space="preserve">  Expressions also used in the </w:t>
      </w:r>
      <w:r w:rsidRPr="002F6C6E">
        <w:rPr>
          <w:i/>
        </w:rPr>
        <w:t>Australian Security Intelligence Organisation Act 1979</w:t>
      </w:r>
      <w:bookmarkEnd w:id="44"/>
    </w:p>
    <w:p w:rsidR="00FD380F" w:rsidRPr="002F6C6E" w:rsidRDefault="00FD380F" w:rsidP="00FD380F">
      <w:pPr>
        <w:pStyle w:val="subsection"/>
      </w:pPr>
      <w:r w:rsidRPr="002F6C6E">
        <w:tab/>
      </w:r>
      <w:r w:rsidRPr="002F6C6E">
        <w:tab/>
        <w:t xml:space="preserve">The meaning of an expression in this Part does not affect the meaning of that expression in the </w:t>
      </w:r>
      <w:r w:rsidRPr="002F6C6E">
        <w:rPr>
          <w:i/>
        </w:rPr>
        <w:t>Australian Security Intelligence Organisation Act 1979</w:t>
      </w:r>
      <w:r w:rsidRPr="002F6C6E">
        <w:t>, unless that Act expressly provides otherwise.</w:t>
      </w:r>
    </w:p>
    <w:p w:rsidR="00A30666" w:rsidRPr="00A226A5" w:rsidRDefault="007F2875" w:rsidP="00A226A5">
      <w:pPr>
        <w:pStyle w:val="ItemHead"/>
        <w:shd w:val="clear" w:color="auto" w:fill="FFFFFF" w:themeFill="background1"/>
      </w:pPr>
      <w:r w:rsidRPr="00A226A5">
        <w:t>17</w:t>
      </w:r>
      <w:r w:rsidR="00A30666" w:rsidRPr="00A226A5">
        <w:t xml:space="preserve">  Division</w:t>
      </w:r>
      <w:r w:rsidR="00A226A5" w:rsidRPr="00A226A5">
        <w:t> </w:t>
      </w:r>
      <w:r w:rsidR="00A30666" w:rsidRPr="00A226A5">
        <w:t xml:space="preserve">91 of the </w:t>
      </w:r>
      <w:r w:rsidR="00A30666" w:rsidRPr="00A226A5">
        <w:rPr>
          <w:i/>
        </w:rPr>
        <w:t>Criminal Code</w:t>
      </w:r>
    </w:p>
    <w:p w:rsidR="00A30666" w:rsidRPr="00A226A5" w:rsidRDefault="00A30666" w:rsidP="00A226A5">
      <w:pPr>
        <w:pStyle w:val="Item"/>
        <w:shd w:val="clear" w:color="auto" w:fill="FFFFFF" w:themeFill="background1"/>
      </w:pPr>
      <w:r w:rsidRPr="00A226A5">
        <w:t>Repeal the Division, substitute:</w:t>
      </w:r>
    </w:p>
    <w:p w:rsidR="00A30666" w:rsidRPr="00A226A5" w:rsidRDefault="00A30666" w:rsidP="00A226A5">
      <w:pPr>
        <w:pStyle w:val="ActHead3"/>
        <w:shd w:val="clear" w:color="auto" w:fill="FFFFFF" w:themeFill="background1"/>
      </w:pPr>
      <w:bookmarkStart w:id="45" w:name="_Toc517789555"/>
      <w:r w:rsidRPr="00A226A5">
        <w:rPr>
          <w:rStyle w:val="CharDivNo"/>
        </w:rPr>
        <w:lastRenderedPageBreak/>
        <w:t>Division</w:t>
      </w:r>
      <w:r w:rsidR="00A226A5" w:rsidRPr="00A226A5">
        <w:rPr>
          <w:rStyle w:val="CharDivNo"/>
        </w:rPr>
        <w:t> </w:t>
      </w:r>
      <w:r w:rsidRPr="00A226A5">
        <w:rPr>
          <w:rStyle w:val="CharDivNo"/>
        </w:rPr>
        <w:t>91</w:t>
      </w:r>
      <w:r w:rsidRPr="00A226A5">
        <w:t>—</w:t>
      </w:r>
      <w:r w:rsidRPr="00A226A5">
        <w:rPr>
          <w:rStyle w:val="CharDivText"/>
        </w:rPr>
        <w:t>Espionage</w:t>
      </w:r>
      <w:bookmarkEnd w:id="45"/>
    </w:p>
    <w:p w:rsidR="00A30666" w:rsidRPr="00A226A5" w:rsidRDefault="00A30666" w:rsidP="00A226A5">
      <w:pPr>
        <w:pStyle w:val="ActHead4"/>
        <w:shd w:val="clear" w:color="auto" w:fill="FFFFFF" w:themeFill="background1"/>
      </w:pPr>
      <w:bookmarkStart w:id="46" w:name="_Toc517789556"/>
      <w:r w:rsidRPr="00A226A5">
        <w:rPr>
          <w:rStyle w:val="CharSubdNo"/>
        </w:rPr>
        <w:t>Subdivision A</w:t>
      </w:r>
      <w:r w:rsidRPr="00A226A5">
        <w:t>—</w:t>
      </w:r>
      <w:r w:rsidRPr="00A226A5">
        <w:rPr>
          <w:rStyle w:val="CharSubdText"/>
        </w:rPr>
        <w:t>Espionage</w:t>
      </w:r>
      <w:bookmarkEnd w:id="46"/>
    </w:p>
    <w:p w:rsidR="00A30666" w:rsidRPr="00A226A5" w:rsidRDefault="00A30666" w:rsidP="00A226A5">
      <w:pPr>
        <w:pStyle w:val="ActHead5"/>
        <w:shd w:val="clear" w:color="auto" w:fill="FFFFFF" w:themeFill="background1"/>
      </w:pPr>
      <w:bookmarkStart w:id="47" w:name="_Toc517789557"/>
      <w:r w:rsidRPr="00A226A5">
        <w:rPr>
          <w:rStyle w:val="CharSectno"/>
        </w:rPr>
        <w:t>91.1</w:t>
      </w:r>
      <w:r w:rsidRPr="00A226A5">
        <w:t xml:space="preserve">  Espionage—dealing with information etc. concerning national security which is or will be </w:t>
      </w:r>
      <w:r w:rsidR="00FD380F" w:rsidRPr="002F6C6E">
        <w:t>communicated or</w:t>
      </w:r>
      <w:r w:rsidR="00FD380F">
        <w:t xml:space="preserve"> </w:t>
      </w:r>
      <w:r w:rsidRPr="00A226A5">
        <w:t>made available to foreign principal</w:t>
      </w:r>
      <w:bookmarkEnd w:id="47"/>
    </w:p>
    <w:p w:rsidR="00A30666" w:rsidRPr="00A226A5" w:rsidRDefault="00A30666" w:rsidP="00A226A5">
      <w:pPr>
        <w:pStyle w:val="SubsectionHead"/>
        <w:shd w:val="clear" w:color="auto" w:fill="FFFFFF" w:themeFill="background1"/>
      </w:pPr>
      <w:r w:rsidRPr="00A226A5">
        <w:t>Intention as to national security</w:t>
      </w:r>
    </w:p>
    <w:p w:rsidR="00A30666" w:rsidRPr="00A226A5" w:rsidRDefault="00A30666" w:rsidP="00A226A5">
      <w:pPr>
        <w:pStyle w:val="subsection"/>
        <w:shd w:val="clear" w:color="auto" w:fill="FFFFFF" w:themeFill="background1"/>
      </w:pPr>
      <w:r w:rsidRPr="00A226A5">
        <w:tab/>
        <w:t>(1)</w:t>
      </w:r>
      <w:r w:rsidRPr="00A226A5">
        <w:tab/>
        <w:t>A person commits an offence if:</w:t>
      </w:r>
    </w:p>
    <w:p w:rsidR="00A30666" w:rsidRPr="00A226A5" w:rsidRDefault="00A30666" w:rsidP="00A226A5">
      <w:pPr>
        <w:pStyle w:val="paragraph"/>
        <w:shd w:val="clear" w:color="auto" w:fill="FFFFFF" w:themeFill="background1"/>
      </w:pPr>
      <w:r w:rsidRPr="00A226A5">
        <w:tab/>
        <w:t>(a)</w:t>
      </w:r>
      <w:r w:rsidRPr="00A226A5">
        <w:tab/>
        <w:t>the person deals with information or an article; and</w:t>
      </w:r>
    </w:p>
    <w:p w:rsidR="00A30666" w:rsidRPr="00A226A5" w:rsidRDefault="00A30666" w:rsidP="00A226A5">
      <w:pPr>
        <w:pStyle w:val="paragraph"/>
        <w:shd w:val="clear" w:color="auto" w:fill="FFFFFF" w:themeFill="background1"/>
      </w:pPr>
      <w:r w:rsidRPr="00A226A5">
        <w:tab/>
        <w:t>(b)</w:t>
      </w:r>
      <w:r w:rsidRPr="00A226A5">
        <w:tab/>
        <w:t>the information or article:</w:t>
      </w:r>
    </w:p>
    <w:p w:rsidR="00A30666" w:rsidRPr="00A226A5" w:rsidRDefault="00A30666" w:rsidP="00A226A5">
      <w:pPr>
        <w:pStyle w:val="paragraphsub"/>
      </w:pPr>
      <w:r w:rsidRPr="00A226A5">
        <w:tab/>
        <w:t>(i)</w:t>
      </w:r>
      <w:r w:rsidRPr="00A226A5">
        <w:tab/>
        <w:t>has a security classification; or</w:t>
      </w:r>
    </w:p>
    <w:p w:rsidR="00A30666" w:rsidRPr="00A226A5" w:rsidRDefault="00A30666" w:rsidP="00A226A5">
      <w:pPr>
        <w:pStyle w:val="paragraphsub"/>
      </w:pPr>
      <w:r w:rsidRPr="00A226A5">
        <w:tab/>
        <w:t>(ii)</w:t>
      </w:r>
      <w:r w:rsidRPr="00A226A5">
        <w:tab/>
        <w:t>concerns Australia’s national security; and</w:t>
      </w:r>
    </w:p>
    <w:p w:rsidR="00A30666" w:rsidRPr="00A226A5" w:rsidRDefault="00A30666" w:rsidP="00A226A5">
      <w:pPr>
        <w:pStyle w:val="paragraph"/>
        <w:shd w:val="clear" w:color="auto" w:fill="FFFFFF" w:themeFill="background1"/>
      </w:pPr>
      <w:r w:rsidRPr="00A226A5">
        <w:tab/>
        <w:t>(c)</w:t>
      </w:r>
      <w:r w:rsidRPr="00A226A5">
        <w:tab/>
        <w:t>the person intends that the person’s conduct will:</w:t>
      </w:r>
    </w:p>
    <w:p w:rsidR="00A30666" w:rsidRPr="00A226A5" w:rsidRDefault="00A30666" w:rsidP="00A226A5">
      <w:pPr>
        <w:pStyle w:val="paragraphsub"/>
      </w:pPr>
      <w:r w:rsidRPr="00A226A5">
        <w:tab/>
        <w:t>(i)</w:t>
      </w:r>
      <w:r w:rsidRPr="00A226A5">
        <w:tab/>
        <w:t>prejudice Australia’s national security; or</w:t>
      </w:r>
    </w:p>
    <w:p w:rsidR="00A30666" w:rsidRPr="00A226A5" w:rsidRDefault="00A30666" w:rsidP="00A226A5">
      <w:pPr>
        <w:pStyle w:val="paragraphsub"/>
      </w:pPr>
      <w:r w:rsidRPr="00A226A5">
        <w:tab/>
        <w:t>(ii)</w:t>
      </w:r>
      <w:r w:rsidRPr="00A226A5">
        <w:tab/>
        <w:t>advantage the national security of a foreign country; and</w:t>
      </w:r>
    </w:p>
    <w:p w:rsidR="00A30666" w:rsidRPr="00A226A5" w:rsidRDefault="00A30666" w:rsidP="00A226A5">
      <w:pPr>
        <w:pStyle w:val="paragraph"/>
        <w:shd w:val="clear" w:color="auto" w:fill="FFFFFF" w:themeFill="background1"/>
      </w:pPr>
      <w:r w:rsidRPr="00A226A5">
        <w:tab/>
        <w:t>(d)</w:t>
      </w:r>
      <w:r w:rsidRPr="00A226A5">
        <w:tab/>
        <w:t xml:space="preserve">the conduct results or will result in the information or article being </w:t>
      </w:r>
      <w:r w:rsidR="00FD380F" w:rsidRPr="002F6C6E">
        <w:t>communicated or</w:t>
      </w:r>
      <w:r w:rsidR="00FD380F">
        <w:t xml:space="preserve"> </w:t>
      </w:r>
      <w:r w:rsidRPr="00A226A5">
        <w:t>made available to a foreign principal or a person acting on behalf of a foreign principal.</w:t>
      </w:r>
    </w:p>
    <w:p w:rsidR="00A30666" w:rsidRPr="00A226A5" w:rsidRDefault="00A30666" w:rsidP="00A226A5">
      <w:pPr>
        <w:pStyle w:val="notetext"/>
      </w:pPr>
      <w:r w:rsidRPr="00A226A5">
        <w:t>Note:</w:t>
      </w:r>
      <w:r w:rsidRPr="00A226A5">
        <w:tab/>
        <w:t xml:space="preserve">An alternative verdict may be available for an offence against this </w:t>
      </w:r>
      <w:r w:rsidR="00A226A5" w:rsidRPr="00A226A5">
        <w:t>subsection (</w:t>
      </w:r>
      <w:r w:rsidRPr="00A226A5">
        <w:t>see section</w:t>
      </w:r>
      <w:r w:rsidR="00A226A5" w:rsidRPr="00A226A5">
        <w:t> </w:t>
      </w:r>
      <w:r w:rsidRPr="00A226A5">
        <w:t>93.5).</w:t>
      </w:r>
    </w:p>
    <w:p w:rsidR="00A30666" w:rsidRPr="00A226A5" w:rsidRDefault="00A30666" w:rsidP="00A226A5">
      <w:pPr>
        <w:pStyle w:val="Penalty"/>
        <w:shd w:val="clear" w:color="auto" w:fill="FFFFFF" w:themeFill="background1"/>
      </w:pPr>
      <w:r w:rsidRPr="00A226A5">
        <w:t>Penalty:</w:t>
      </w:r>
      <w:r w:rsidRPr="00A226A5">
        <w:tab/>
        <w:t>Imprisonment for life.</w:t>
      </w:r>
    </w:p>
    <w:p w:rsidR="00A30666" w:rsidRPr="00A226A5" w:rsidRDefault="00A30666" w:rsidP="00A226A5">
      <w:pPr>
        <w:pStyle w:val="SubsectionHead"/>
      </w:pPr>
      <w:r w:rsidRPr="00A226A5">
        <w:t>Reckless as to national security</w:t>
      </w:r>
    </w:p>
    <w:p w:rsidR="00A30666" w:rsidRPr="00A226A5" w:rsidRDefault="00A30666" w:rsidP="00A226A5">
      <w:pPr>
        <w:pStyle w:val="subsection"/>
        <w:shd w:val="clear" w:color="auto" w:fill="FFFFFF" w:themeFill="background1"/>
      </w:pPr>
      <w:r w:rsidRPr="00A226A5">
        <w:tab/>
        <w:t>(2)</w:t>
      </w:r>
      <w:r w:rsidRPr="00A226A5">
        <w:tab/>
        <w:t>A person commits an offence if:</w:t>
      </w:r>
    </w:p>
    <w:p w:rsidR="00A30666" w:rsidRPr="00A226A5" w:rsidRDefault="00A30666" w:rsidP="00A226A5">
      <w:pPr>
        <w:pStyle w:val="paragraph"/>
        <w:shd w:val="clear" w:color="auto" w:fill="FFFFFF" w:themeFill="background1"/>
      </w:pPr>
      <w:r w:rsidRPr="00A226A5">
        <w:tab/>
        <w:t>(a)</w:t>
      </w:r>
      <w:r w:rsidRPr="00A226A5">
        <w:tab/>
        <w:t>the person deals with information or an article; and</w:t>
      </w:r>
    </w:p>
    <w:p w:rsidR="00A30666" w:rsidRPr="00A226A5" w:rsidRDefault="00A30666" w:rsidP="00A226A5">
      <w:pPr>
        <w:pStyle w:val="paragraph"/>
        <w:shd w:val="clear" w:color="auto" w:fill="FFFFFF" w:themeFill="background1"/>
      </w:pPr>
      <w:r w:rsidRPr="00A226A5">
        <w:tab/>
        <w:t>(b)</w:t>
      </w:r>
      <w:r w:rsidRPr="00A226A5">
        <w:tab/>
        <w:t>the information or article:</w:t>
      </w:r>
    </w:p>
    <w:p w:rsidR="00A30666" w:rsidRPr="00A226A5" w:rsidRDefault="00A30666" w:rsidP="00A226A5">
      <w:pPr>
        <w:pStyle w:val="paragraphsub"/>
      </w:pPr>
      <w:r w:rsidRPr="00A226A5">
        <w:tab/>
        <w:t>(i)</w:t>
      </w:r>
      <w:r w:rsidRPr="00A226A5">
        <w:tab/>
        <w:t>has a security classification; or</w:t>
      </w:r>
    </w:p>
    <w:p w:rsidR="00A30666" w:rsidRPr="00A226A5" w:rsidRDefault="00A30666" w:rsidP="00A226A5">
      <w:pPr>
        <w:pStyle w:val="paragraphsub"/>
      </w:pPr>
      <w:r w:rsidRPr="00A226A5">
        <w:tab/>
        <w:t>(ii)</w:t>
      </w:r>
      <w:r w:rsidRPr="00A226A5">
        <w:tab/>
        <w:t>concerns Australia’s national security; and</w:t>
      </w:r>
    </w:p>
    <w:p w:rsidR="00A30666" w:rsidRPr="00A226A5" w:rsidRDefault="00A30666" w:rsidP="00A226A5">
      <w:pPr>
        <w:pStyle w:val="paragraph"/>
        <w:shd w:val="clear" w:color="auto" w:fill="FFFFFF" w:themeFill="background1"/>
      </w:pPr>
      <w:r w:rsidRPr="00A226A5">
        <w:tab/>
        <w:t>(c)</w:t>
      </w:r>
      <w:r w:rsidRPr="00A226A5">
        <w:tab/>
        <w:t>the person is reckless as to whether the person’s conduct will:</w:t>
      </w:r>
    </w:p>
    <w:p w:rsidR="00A30666" w:rsidRPr="00A226A5" w:rsidRDefault="00A30666" w:rsidP="00A226A5">
      <w:pPr>
        <w:pStyle w:val="paragraphsub"/>
      </w:pPr>
      <w:r w:rsidRPr="00A226A5">
        <w:tab/>
        <w:t>(i)</w:t>
      </w:r>
      <w:r w:rsidRPr="00A226A5">
        <w:tab/>
        <w:t>prejudice Australia’s national security; or</w:t>
      </w:r>
    </w:p>
    <w:p w:rsidR="00A30666" w:rsidRPr="00A226A5" w:rsidRDefault="00A30666" w:rsidP="00A226A5">
      <w:pPr>
        <w:pStyle w:val="paragraphsub"/>
      </w:pPr>
      <w:r w:rsidRPr="00A226A5">
        <w:tab/>
        <w:t>(ii)</w:t>
      </w:r>
      <w:r w:rsidRPr="00A226A5">
        <w:tab/>
        <w:t>advantage the national security of a foreign country; and</w:t>
      </w:r>
    </w:p>
    <w:p w:rsidR="00A30666" w:rsidRPr="00A226A5" w:rsidRDefault="00A30666" w:rsidP="00A226A5">
      <w:pPr>
        <w:pStyle w:val="paragraph"/>
        <w:shd w:val="clear" w:color="auto" w:fill="FFFFFF" w:themeFill="background1"/>
      </w:pPr>
      <w:r w:rsidRPr="00A226A5">
        <w:lastRenderedPageBreak/>
        <w:tab/>
        <w:t>(d)</w:t>
      </w:r>
      <w:r w:rsidRPr="00A226A5">
        <w:tab/>
        <w:t xml:space="preserve">the conduct results or will result in the information or article being </w:t>
      </w:r>
      <w:r w:rsidR="00FD380F" w:rsidRPr="002F6C6E">
        <w:t>communicated or</w:t>
      </w:r>
      <w:r w:rsidR="00FD380F">
        <w:t xml:space="preserve"> </w:t>
      </w:r>
      <w:r w:rsidRPr="00A226A5">
        <w:t>made available to a foreign principal or a person acting on behalf of a foreign principal.</w:t>
      </w:r>
    </w:p>
    <w:p w:rsidR="00A30666" w:rsidRPr="00A226A5" w:rsidRDefault="00A30666" w:rsidP="00A226A5">
      <w:pPr>
        <w:pStyle w:val="Penalty"/>
        <w:shd w:val="clear" w:color="auto" w:fill="FFFFFF" w:themeFill="background1"/>
      </w:pPr>
      <w:r w:rsidRPr="00A226A5">
        <w:t>Penalty:</w:t>
      </w:r>
      <w:r w:rsidRPr="00A226A5">
        <w:tab/>
        <w:t>Imprisonment for 25 years.</w:t>
      </w:r>
    </w:p>
    <w:p w:rsidR="00A30666" w:rsidRPr="00A226A5" w:rsidRDefault="00A30666" w:rsidP="00A226A5">
      <w:pPr>
        <w:pStyle w:val="SubsectionHead"/>
        <w:shd w:val="clear" w:color="auto" w:fill="FFFFFF" w:themeFill="background1"/>
      </w:pPr>
      <w:r w:rsidRPr="00A226A5">
        <w:t>Other matters</w:t>
      </w:r>
    </w:p>
    <w:p w:rsidR="00A30666" w:rsidRPr="00A226A5" w:rsidRDefault="00A30666" w:rsidP="00A226A5">
      <w:pPr>
        <w:pStyle w:val="subsection"/>
        <w:shd w:val="clear" w:color="auto" w:fill="FFFFFF" w:themeFill="background1"/>
      </w:pPr>
      <w:r w:rsidRPr="00A226A5">
        <w:tab/>
        <w:t>(4)</w:t>
      </w:r>
      <w:r w:rsidRPr="00A226A5">
        <w:tab/>
        <w:t xml:space="preserve">For the purposes of </w:t>
      </w:r>
      <w:r w:rsidR="00A226A5" w:rsidRPr="00A226A5">
        <w:t>subparagraphs (</w:t>
      </w:r>
      <w:r w:rsidRPr="00A226A5">
        <w:t>1)(c)(ii) and (2)(c)(ii), the person:</w:t>
      </w:r>
    </w:p>
    <w:p w:rsidR="00A30666" w:rsidRPr="00A226A5" w:rsidRDefault="00A30666" w:rsidP="00A226A5">
      <w:pPr>
        <w:pStyle w:val="paragraph"/>
      </w:pPr>
      <w:r w:rsidRPr="00A226A5">
        <w:tab/>
        <w:t>(a)</w:t>
      </w:r>
      <w:r w:rsidRPr="00A226A5">
        <w:tab/>
        <w:t>does not need to have in mind a particular foreign country; and</w:t>
      </w:r>
    </w:p>
    <w:p w:rsidR="00A30666" w:rsidRPr="00A226A5" w:rsidRDefault="00A30666" w:rsidP="00A226A5">
      <w:pPr>
        <w:pStyle w:val="paragraph"/>
      </w:pPr>
      <w:r w:rsidRPr="00A226A5">
        <w:tab/>
        <w:t>(b)</w:t>
      </w:r>
      <w:r w:rsidRPr="00A226A5">
        <w:tab/>
        <w:t>may have in mind more than one foreign country.</w:t>
      </w:r>
    </w:p>
    <w:p w:rsidR="00A30666" w:rsidRPr="00A226A5" w:rsidRDefault="00A30666" w:rsidP="00A226A5">
      <w:pPr>
        <w:pStyle w:val="subsection"/>
        <w:shd w:val="clear" w:color="auto" w:fill="FFFFFF" w:themeFill="background1"/>
      </w:pPr>
      <w:r w:rsidRPr="00A226A5">
        <w:tab/>
        <w:t>(5)</w:t>
      </w:r>
      <w:r w:rsidRPr="00A226A5">
        <w:tab/>
        <w:t xml:space="preserve">For the purposes of </w:t>
      </w:r>
      <w:r w:rsidR="00A226A5" w:rsidRPr="00A226A5">
        <w:t>paragraphs (</w:t>
      </w:r>
      <w:r w:rsidRPr="00A226A5">
        <w:t>1)(d) and (2)(d), the person:</w:t>
      </w:r>
    </w:p>
    <w:p w:rsidR="00A30666" w:rsidRPr="00A226A5" w:rsidRDefault="00A30666" w:rsidP="00A226A5">
      <w:pPr>
        <w:pStyle w:val="paragraph"/>
      </w:pPr>
      <w:r w:rsidRPr="00A226A5">
        <w:tab/>
        <w:t>(a)</w:t>
      </w:r>
      <w:r w:rsidRPr="00A226A5">
        <w:tab/>
        <w:t>does not need to have in mind a particular foreign principal; and</w:t>
      </w:r>
    </w:p>
    <w:p w:rsidR="00A30666" w:rsidRPr="00A226A5" w:rsidRDefault="00A30666" w:rsidP="00A226A5">
      <w:pPr>
        <w:pStyle w:val="paragraph"/>
      </w:pPr>
      <w:r w:rsidRPr="00A226A5">
        <w:tab/>
        <w:t>(b)</w:t>
      </w:r>
      <w:r w:rsidRPr="00A226A5">
        <w:tab/>
        <w:t>may have in mind more than one foreign principal.</w:t>
      </w:r>
    </w:p>
    <w:p w:rsidR="00A30666" w:rsidRPr="00A226A5" w:rsidRDefault="00A30666" w:rsidP="00A226A5">
      <w:pPr>
        <w:pStyle w:val="ActHead5"/>
        <w:shd w:val="clear" w:color="auto" w:fill="FFFFFF" w:themeFill="background1"/>
      </w:pPr>
      <w:bookmarkStart w:id="48" w:name="_Toc517789558"/>
      <w:r w:rsidRPr="00A226A5">
        <w:rPr>
          <w:rStyle w:val="CharSectno"/>
        </w:rPr>
        <w:t>91.2</w:t>
      </w:r>
      <w:r w:rsidRPr="00A226A5">
        <w:t xml:space="preserve">  Espionage—dealing with information etc. which is or will be </w:t>
      </w:r>
      <w:r w:rsidR="00893A8D" w:rsidRPr="002F6C6E">
        <w:t>communicated or</w:t>
      </w:r>
      <w:r w:rsidR="00893A8D">
        <w:t xml:space="preserve"> </w:t>
      </w:r>
      <w:r w:rsidRPr="00A226A5">
        <w:t>made available to foreign principal</w:t>
      </w:r>
      <w:bookmarkEnd w:id="48"/>
    </w:p>
    <w:p w:rsidR="00A30666" w:rsidRPr="00A226A5" w:rsidRDefault="00A30666" w:rsidP="00A226A5">
      <w:pPr>
        <w:pStyle w:val="SubsectionHead"/>
        <w:shd w:val="clear" w:color="auto" w:fill="FFFFFF" w:themeFill="background1"/>
      </w:pPr>
      <w:r w:rsidRPr="00A226A5">
        <w:t>Intention as to national security</w:t>
      </w:r>
    </w:p>
    <w:p w:rsidR="00A30666" w:rsidRPr="00A226A5" w:rsidRDefault="00A30666" w:rsidP="00A226A5">
      <w:pPr>
        <w:pStyle w:val="subsection"/>
        <w:shd w:val="clear" w:color="auto" w:fill="FFFFFF" w:themeFill="background1"/>
      </w:pPr>
      <w:r w:rsidRPr="00A226A5">
        <w:tab/>
        <w:t>(1)</w:t>
      </w:r>
      <w:r w:rsidRPr="00A226A5">
        <w:tab/>
        <w:t>A person commits an offence if:</w:t>
      </w:r>
    </w:p>
    <w:p w:rsidR="00A30666" w:rsidRPr="00A226A5" w:rsidRDefault="00A30666" w:rsidP="00A226A5">
      <w:pPr>
        <w:pStyle w:val="paragraph"/>
        <w:shd w:val="clear" w:color="auto" w:fill="FFFFFF" w:themeFill="background1"/>
      </w:pPr>
      <w:r w:rsidRPr="00A226A5">
        <w:tab/>
        <w:t>(a)</w:t>
      </w:r>
      <w:r w:rsidRPr="00A226A5">
        <w:tab/>
        <w:t>the person deals with information or an article; and</w:t>
      </w:r>
    </w:p>
    <w:p w:rsidR="00A30666" w:rsidRPr="00A226A5" w:rsidRDefault="00A30666" w:rsidP="00A226A5">
      <w:pPr>
        <w:pStyle w:val="paragraph"/>
        <w:shd w:val="clear" w:color="auto" w:fill="FFFFFF" w:themeFill="background1"/>
      </w:pPr>
      <w:r w:rsidRPr="00A226A5">
        <w:tab/>
        <w:t>(b)</w:t>
      </w:r>
      <w:r w:rsidRPr="00A226A5">
        <w:tab/>
        <w:t>the person intends that the person’s conduct will prejudice Australia’s national security; and</w:t>
      </w:r>
    </w:p>
    <w:p w:rsidR="00A30666" w:rsidRPr="00A226A5" w:rsidRDefault="00A30666" w:rsidP="00A226A5">
      <w:pPr>
        <w:pStyle w:val="paragraph"/>
        <w:shd w:val="clear" w:color="auto" w:fill="FFFFFF" w:themeFill="background1"/>
      </w:pPr>
      <w:r w:rsidRPr="00A226A5">
        <w:tab/>
        <w:t>(c)</w:t>
      </w:r>
      <w:r w:rsidRPr="00A226A5">
        <w:tab/>
        <w:t xml:space="preserve">the conduct results or will result in the information or article being </w:t>
      </w:r>
      <w:r w:rsidR="00893A8D" w:rsidRPr="002F6C6E">
        <w:t>communicated or</w:t>
      </w:r>
      <w:r w:rsidR="00893A8D">
        <w:t xml:space="preserve"> </w:t>
      </w:r>
      <w:r w:rsidRPr="00A226A5">
        <w:t>made available to a foreign principal or a person acting on behalf of a foreign principal.</w:t>
      </w:r>
    </w:p>
    <w:p w:rsidR="00A30666" w:rsidRPr="00A226A5" w:rsidRDefault="00A30666" w:rsidP="00A226A5">
      <w:pPr>
        <w:pStyle w:val="notetext"/>
      </w:pPr>
      <w:r w:rsidRPr="00A226A5">
        <w:t>Note:</w:t>
      </w:r>
      <w:r w:rsidRPr="00A226A5">
        <w:tab/>
        <w:t xml:space="preserve">An alternative verdict may be available for an offence against this </w:t>
      </w:r>
      <w:r w:rsidR="00A226A5" w:rsidRPr="00A226A5">
        <w:t>subsection (</w:t>
      </w:r>
      <w:r w:rsidRPr="00A226A5">
        <w:t>see section</w:t>
      </w:r>
      <w:r w:rsidR="00A226A5" w:rsidRPr="00A226A5">
        <w:t> </w:t>
      </w:r>
      <w:r w:rsidRPr="00A226A5">
        <w:t>93.5).</w:t>
      </w:r>
    </w:p>
    <w:p w:rsidR="00A30666" w:rsidRPr="00A226A5" w:rsidRDefault="00A30666" w:rsidP="00A226A5">
      <w:pPr>
        <w:pStyle w:val="Penalty"/>
        <w:shd w:val="clear" w:color="auto" w:fill="FFFFFF" w:themeFill="background1"/>
      </w:pPr>
      <w:r w:rsidRPr="00A226A5">
        <w:t>Penalty:</w:t>
      </w:r>
      <w:r w:rsidRPr="00A226A5">
        <w:tab/>
        <w:t>Imprisonment for 25 years.</w:t>
      </w:r>
    </w:p>
    <w:p w:rsidR="00A30666" w:rsidRPr="00A226A5" w:rsidRDefault="00A30666" w:rsidP="00A226A5">
      <w:pPr>
        <w:pStyle w:val="SubsectionHead"/>
        <w:shd w:val="clear" w:color="auto" w:fill="FFFFFF" w:themeFill="background1"/>
      </w:pPr>
      <w:r w:rsidRPr="00A226A5">
        <w:t>Reckless as to national security</w:t>
      </w:r>
    </w:p>
    <w:p w:rsidR="00A30666" w:rsidRPr="00A226A5" w:rsidRDefault="00A30666" w:rsidP="00A226A5">
      <w:pPr>
        <w:pStyle w:val="subsection"/>
        <w:shd w:val="clear" w:color="auto" w:fill="FFFFFF" w:themeFill="background1"/>
      </w:pPr>
      <w:r w:rsidRPr="00A226A5">
        <w:tab/>
        <w:t>(2)</w:t>
      </w:r>
      <w:r w:rsidRPr="00A226A5">
        <w:tab/>
        <w:t>A person commits an offence if:</w:t>
      </w:r>
    </w:p>
    <w:p w:rsidR="00A30666" w:rsidRPr="00A226A5" w:rsidRDefault="00A30666" w:rsidP="00A226A5">
      <w:pPr>
        <w:pStyle w:val="paragraph"/>
        <w:shd w:val="clear" w:color="auto" w:fill="FFFFFF" w:themeFill="background1"/>
      </w:pPr>
      <w:r w:rsidRPr="00A226A5">
        <w:tab/>
        <w:t>(a)</w:t>
      </w:r>
      <w:r w:rsidRPr="00A226A5">
        <w:tab/>
        <w:t>the person deals with information or an article; and</w:t>
      </w:r>
    </w:p>
    <w:p w:rsidR="00A30666" w:rsidRPr="00A226A5" w:rsidRDefault="00A30666" w:rsidP="00A226A5">
      <w:pPr>
        <w:pStyle w:val="paragraph"/>
        <w:shd w:val="clear" w:color="auto" w:fill="FFFFFF" w:themeFill="background1"/>
      </w:pPr>
      <w:r w:rsidRPr="00A226A5">
        <w:lastRenderedPageBreak/>
        <w:tab/>
        <w:t>(b)</w:t>
      </w:r>
      <w:r w:rsidRPr="00A226A5">
        <w:tab/>
        <w:t>the person is reckless as to whether the person’s conduct will prejudice Australia’s national security; and</w:t>
      </w:r>
    </w:p>
    <w:p w:rsidR="00A30666" w:rsidRPr="00A226A5" w:rsidRDefault="00A30666" w:rsidP="00A226A5">
      <w:pPr>
        <w:pStyle w:val="paragraph"/>
        <w:shd w:val="clear" w:color="auto" w:fill="FFFFFF" w:themeFill="background1"/>
      </w:pPr>
      <w:r w:rsidRPr="00A226A5">
        <w:tab/>
        <w:t>(c)</w:t>
      </w:r>
      <w:r w:rsidRPr="00A226A5">
        <w:tab/>
        <w:t xml:space="preserve">the conduct results or will result in the information or article being </w:t>
      </w:r>
      <w:r w:rsidR="00893A8D" w:rsidRPr="002F6C6E">
        <w:t>communicated or</w:t>
      </w:r>
      <w:r w:rsidR="00893A8D">
        <w:t xml:space="preserve"> </w:t>
      </w:r>
      <w:r w:rsidRPr="00A226A5">
        <w:t>made available to a foreign principal or a person acting on behalf of a foreign principal.</w:t>
      </w:r>
    </w:p>
    <w:p w:rsidR="00A30666" w:rsidRPr="00A226A5" w:rsidRDefault="00A30666" w:rsidP="00A226A5">
      <w:pPr>
        <w:pStyle w:val="Penalty"/>
        <w:shd w:val="clear" w:color="auto" w:fill="FFFFFF" w:themeFill="background1"/>
      </w:pPr>
      <w:r w:rsidRPr="00A226A5">
        <w:t>Penalty:</w:t>
      </w:r>
      <w:r w:rsidRPr="00A226A5">
        <w:tab/>
        <w:t>Imprisonment for 20 years.</w:t>
      </w:r>
    </w:p>
    <w:p w:rsidR="00A30666" w:rsidRPr="00A226A5" w:rsidRDefault="00A30666" w:rsidP="00A226A5">
      <w:pPr>
        <w:pStyle w:val="SubsectionHead"/>
        <w:shd w:val="clear" w:color="auto" w:fill="FFFFFF" w:themeFill="background1"/>
      </w:pPr>
      <w:r w:rsidRPr="00A226A5">
        <w:t>Other matters</w:t>
      </w:r>
    </w:p>
    <w:p w:rsidR="00A30666" w:rsidRPr="00A226A5" w:rsidRDefault="00A30666" w:rsidP="00A226A5">
      <w:pPr>
        <w:pStyle w:val="subsection"/>
        <w:shd w:val="clear" w:color="auto" w:fill="FFFFFF" w:themeFill="background1"/>
      </w:pPr>
      <w:r w:rsidRPr="00A226A5">
        <w:tab/>
        <w:t>(3)</w:t>
      </w:r>
      <w:r w:rsidRPr="00A226A5">
        <w:tab/>
        <w:t xml:space="preserve">For the purposes of </w:t>
      </w:r>
      <w:r w:rsidR="00A226A5" w:rsidRPr="00A226A5">
        <w:t>paragraphs (</w:t>
      </w:r>
      <w:r w:rsidRPr="00A226A5">
        <w:t>1)(c) and (2)(c):</w:t>
      </w:r>
    </w:p>
    <w:p w:rsidR="00A30666" w:rsidRPr="00A226A5" w:rsidRDefault="00A30666" w:rsidP="00A226A5">
      <w:pPr>
        <w:pStyle w:val="paragraph"/>
        <w:shd w:val="clear" w:color="auto" w:fill="FFFFFF" w:themeFill="background1"/>
      </w:pPr>
      <w:r w:rsidRPr="00A226A5">
        <w:tab/>
        <w:t>(a)</w:t>
      </w:r>
      <w:r w:rsidRPr="00A226A5">
        <w:tab/>
        <w:t>the person does not need to have in mind a particular foreign principal; and</w:t>
      </w:r>
    </w:p>
    <w:p w:rsidR="00A30666" w:rsidRPr="00A226A5" w:rsidRDefault="00A30666" w:rsidP="00A226A5">
      <w:pPr>
        <w:pStyle w:val="paragraph"/>
        <w:shd w:val="clear" w:color="auto" w:fill="FFFFFF" w:themeFill="background1"/>
      </w:pPr>
      <w:r w:rsidRPr="00A226A5">
        <w:tab/>
        <w:t>(b)</w:t>
      </w:r>
      <w:r w:rsidRPr="00A226A5">
        <w:tab/>
        <w:t>the person may have in mind more than one foreign principal.</w:t>
      </w:r>
    </w:p>
    <w:p w:rsidR="00A30666" w:rsidRPr="00A226A5" w:rsidRDefault="00A30666" w:rsidP="00A226A5">
      <w:pPr>
        <w:pStyle w:val="ActHead5"/>
        <w:shd w:val="clear" w:color="auto" w:fill="FFFFFF" w:themeFill="background1"/>
      </w:pPr>
      <w:bookmarkStart w:id="49" w:name="_Toc517789559"/>
      <w:r w:rsidRPr="00A226A5">
        <w:rPr>
          <w:rStyle w:val="CharSectno"/>
        </w:rPr>
        <w:t>91.3</w:t>
      </w:r>
      <w:r w:rsidRPr="00A226A5">
        <w:t xml:space="preserve">  Espionage—security classified information etc.</w:t>
      </w:r>
      <w:bookmarkEnd w:id="49"/>
    </w:p>
    <w:p w:rsidR="00A30666" w:rsidRPr="00A226A5" w:rsidRDefault="00A30666" w:rsidP="00A226A5">
      <w:pPr>
        <w:pStyle w:val="subsection"/>
        <w:shd w:val="clear" w:color="auto" w:fill="FFFFFF" w:themeFill="background1"/>
      </w:pPr>
      <w:r w:rsidRPr="00A226A5">
        <w:tab/>
        <w:t>(1)</w:t>
      </w:r>
      <w:r w:rsidRPr="00A226A5">
        <w:tab/>
        <w:t>A person commits an offence if:</w:t>
      </w:r>
    </w:p>
    <w:p w:rsidR="00A30666" w:rsidRPr="00A226A5" w:rsidRDefault="00A30666" w:rsidP="00A226A5">
      <w:pPr>
        <w:pStyle w:val="paragraph"/>
        <w:shd w:val="clear" w:color="auto" w:fill="FFFFFF" w:themeFill="background1"/>
      </w:pPr>
      <w:r w:rsidRPr="00A226A5">
        <w:tab/>
        <w:t>(a)</w:t>
      </w:r>
      <w:r w:rsidRPr="00A226A5">
        <w:tab/>
        <w:t>the person deals with information or an article; and</w:t>
      </w:r>
    </w:p>
    <w:p w:rsidR="00A05463" w:rsidRPr="002F6C6E" w:rsidRDefault="00A05463" w:rsidP="00A05463">
      <w:pPr>
        <w:pStyle w:val="paragraph"/>
      </w:pPr>
      <w:r w:rsidRPr="002F6C6E">
        <w:tab/>
        <w:t>(aa)</w:t>
      </w:r>
      <w:r w:rsidRPr="002F6C6E">
        <w:tab/>
        <w:t>the person deals with the information or article for the primary purpose of communicating the information or article, or making it available,</w:t>
      </w:r>
      <w:r w:rsidRPr="002F6C6E">
        <w:rPr>
          <w:i/>
        </w:rPr>
        <w:t xml:space="preserve"> </w:t>
      </w:r>
      <w:r w:rsidRPr="002F6C6E">
        <w:t>to a foreign principal or a person acting on behalf of a foreign principal; and</w:t>
      </w:r>
    </w:p>
    <w:p w:rsidR="00A30666" w:rsidRPr="00A226A5" w:rsidRDefault="00A30666" w:rsidP="00A226A5">
      <w:pPr>
        <w:pStyle w:val="paragraph"/>
        <w:shd w:val="clear" w:color="auto" w:fill="FFFFFF" w:themeFill="background1"/>
      </w:pPr>
      <w:r w:rsidRPr="00A226A5">
        <w:tab/>
        <w:t>(b)</w:t>
      </w:r>
      <w:r w:rsidRPr="00A226A5">
        <w:tab/>
        <w:t xml:space="preserve">the person’s conduct results or will result in the information or article being </w:t>
      </w:r>
      <w:r w:rsidR="00893A8D" w:rsidRPr="002F6C6E">
        <w:t>communicated or</w:t>
      </w:r>
      <w:r w:rsidR="00893A8D">
        <w:t xml:space="preserve"> </w:t>
      </w:r>
      <w:r w:rsidRPr="00A226A5">
        <w:t>made available to a foreign principal or a person acting on behalf of a foreign principal; and</w:t>
      </w:r>
    </w:p>
    <w:p w:rsidR="00893A8D" w:rsidRPr="002F6C6E" w:rsidRDefault="00893A8D" w:rsidP="00893A8D">
      <w:pPr>
        <w:pStyle w:val="paragraph"/>
      </w:pPr>
      <w:r w:rsidRPr="002F6C6E">
        <w:tab/>
        <w:t>(c)</w:t>
      </w:r>
      <w:r w:rsidRPr="002F6C6E">
        <w:tab/>
        <w:t>the information or article has a security classification.</w:t>
      </w:r>
    </w:p>
    <w:p w:rsidR="00A30666" w:rsidRPr="00A226A5" w:rsidRDefault="00A30666" w:rsidP="00A226A5">
      <w:pPr>
        <w:pStyle w:val="Penalty"/>
        <w:shd w:val="clear" w:color="auto" w:fill="FFFFFF" w:themeFill="background1"/>
      </w:pPr>
      <w:r w:rsidRPr="00A226A5">
        <w:t>Penalty:</w:t>
      </w:r>
      <w:r w:rsidRPr="00A226A5">
        <w:tab/>
        <w:t>Imprisonment for 20 years.</w:t>
      </w:r>
    </w:p>
    <w:p w:rsidR="00A30666" w:rsidRPr="00A226A5" w:rsidRDefault="00A30666" w:rsidP="00A226A5">
      <w:pPr>
        <w:pStyle w:val="subsection"/>
        <w:shd w:val="clear" w:color="auto" w:fill="FFFFFF" w:themeFill="background1"/>
      </w:pPr>
      <w:r w:rsidRPr="00A226A5">
        <w:tab/>
        <w:t>(2)</w:t>
      </w:r>
      <w:r w:rsidRPr="00A226A5">
        <w:tab/>
        <w:t xml:space="preserve">For the purposes of </w:t>
      </w:r>
      <w:r w:rsidR="00BB53E4" w:rsidRPr="002F6C6E">
        <w:t>paragraphs (1)(aa) and (b)</w:t>
      </w:r>
      <w:r w:rsidRPr="00A226A5">
        <w:t>:</w:t>
      </w:r>
    </w:p>
    <w:p w:rsidR="00A30666" w:rsidRPr="00A226A5" w:rsidRDefault="00A30666" w:rsidP="00A226A5">
      <w:pPr>
        <w:pStyle w:val="paragraph"/>
        <w:shd w:val="clear" w:color="auto" w:fill="FFFFFF" w:themeFill="background1"/>
      </w:pPr>
      <w:r w:rsidRPr="00A226A5">
        <w:tab/>
        <w:t>(a)</w:t>
      </w:r>
      <w:r w:rsidRPr="00A226A5">
        <w:tab/>
        <w:t>the person does not need to have in mind a particular foreign principal; and</w:t>
      </w:r>
    </w:p>
    <w:p w:rsidR="00A30666" w:rsidRPr="00A226A5" w:rsidRDefault="00A30666" w:rsidP="00A226A5">
      <w:pPr>
        <w:pStyle w:val="paragraph"/>
        <w:shd w:val="clear" w:color="auto" w:fill="FFFFFF" w:themeFill="background1"/>
      </w:pPr>
      <w:r w:rsidRPr="00A226A5">
        <w:tab/>
        <w:t>(b)</w:t>
      </w:r>
      <w:r w:rsidRPr="00A226A5">
        <w:tab/>
        <w:t>the person may have in mind more than one foreign principal.</w:t>
      </w:r>
    </w:p>
    <w:p w:rsidR="00BB53E4" w:rsidRPr="002F6C6E" w:rsidRDefault="00BB53E4" w:rsidP="00BB53E4">
      <w:pPr>
        <w:pStyle w:val="subsection"/>
      </w:pPr>
      <w:r w:rsidRPr="002F6C6E">
        <w:tab/>
        <w:t>(3)</w:t>
      </w:r>
      <w:r w:rsidRPr="002F6C6E">
        <w:tab/>
        <w:t>Strict liability applies to paragraph (1)(aa).</w:t>
      </w:r>
    </w:p>
    <w:p w:rsidR="00A30666" w:rsidRPr="00A226A5" w:rsidRDefault="00A30666" w:rsidP="00A226A5">
      <w:pPr>
        <w:pStyle w:val="ActHead5"/>
      </w:pPr>
      <w:bookmarkStart w:id="50" w:name="_Toc517789560"/>
      <w:r w:rsidRPr="00A226A5">
        <w:rPr>
          <w:rStyle w:val="CharSectno"/>
        </w:rPr>
        <w:lastRenderedPageBreak/>
        <w:t>91.4</w:t>
      </w:r>
      <w:r w:rsidRPr="00A226A5">
        <w:t xml:space="preserve">  Defences</w:t>
      </w:r>
      <w:bookmarkEnd w:id="50"/>
    </w:p>
    <w:p w:rsidR="00A30666" w:rsidRPr="00A226A5" w:rsidRDefault="00A30666" w:rsidP="00A226A5">
      <w:pPr>
        <w:pStyle w:val="subsection"/>
        <w:shd w:val="clear" w:color="auto" w:fill="FFFFFF" w:themeFill="background1"/>
      </w:pPr>
      <w:r w:rsidRPr="00A226A5">
        <w:tab/>
        <w:t>(1)</w:t>
      </w:r>
      <w:r w:rsidRPr="00A226A5">
        <w:tab/>
        <w:t xml:space="preserve">It is a defence to a prosecution for an offence </w:t>
      </w:r>
      <w:r w:rsidR="00BB53E4" w:rsidRPr="002F6C6E">
        <w:t>by a person</w:t>
      </w:r>
      <w:r w:rsidR="00BB53E4">
        <w:t xml:space="preserve"> </w:t>
      </w:r>
      <w:r w:rsidRPr="00A226A5">
        <w:t>against this Subdivision that the person dealt with the information or article:</w:t>
      </w:r>
    </w:p>
    <w:p w:rsidR="00A30666" w:rsidRPr="00A226A5" w:rsidRDefault="00A30666" w:rsidP="00A226A5">
      <w:pPr>
        <w:pStyle w:val="paragraph"/>
        <w:shd w:val="clear" w:color="auto" w:fill="FFFFFF" w:themeFill="background1"/>
      </w:pPr>
      <w:r w:rsidRPr="00A226A5">
        <w:tab/>
        <w:t>(a)</w:t>
      </w:r>
      <w:r w:rsidRPr="00A226A5">
        <w:tab/>
        <w:t>in accordance with a law of the Commonwealth; or</w:t>
      </w:r>
    </w:p>
    <w:p w:rsidR="00A30666" w:rsidRPr="00A226A5" w:rsidRDefault="00A30666" w:rsidP="00A226A5">
      <w:pPr>
        <w:pStyle w:val="paragraph"/>
        <w:shd w:val="clear" w:color="auto" w:fill="FFFFFF" w:themeFill="background1"/>
      </w:pPr>
      <w:r w:rsidRPr="00A226A5">
        <w:tab/>
        <w:t>(b)</w:t>
      </w:r>
      <w:r w:rsidRPr="00A226A5">
        <w:tab/>
        <w:t>in accordance with an arrangement or agreement to which the Commonwealth is party and which allows for the exchange of information or articles; or</w:t>
      </w:r>
    </w:p>
    <w:p w:rsidR="00A30666" w:rsidRPr="00A226A5" w:rsidRDefault="00A30666" w:rsidP="00A226A5">
      <w:pPr>
        <w:pStyle w:val="paragraph"/>
        <w:shd w:val="clear" w:color="auto" w:fill="FFFFFF" w:themeFill="background1"/>
      </w:pPr>
      <w:r w:rsidRPr="00A226A5">
        <w:tab/>
        <w:t>(c)</w:t>
      </w:r>
      <w:r w:rsidRPr="00A226A5">
        <w:tab/>
        <w:t>in the person’s capacity as a public official.</w:t>
      </w:r>
    </w:p>
    <w:p w:rsidR="00A30666" w:rsidRPr="00A226A5" w:rsidRDefault="00A30666" w:rsidP="00A226A5">
      <w:pPr>
        <w:pStyle w:val="notetext"/>
        <w:shd w:val="clear" w:color="auto" w:fill="FFFFFF" w:themeFill="background1"/>
      </w:pPr>
      <w:r w:rsidRPr="00A226A5">
        <w:t>Note:</w:t>
      </w:r>
      <w:r w:rsidRPr="00A226A5">
        <w:tab/>
        <w:t xml:space="preserve">A defendant bears an evidential burden in relation to the matter in this </w:t>
      </w:r>
      <w:r w:rsidR="00A226A5" w:rsidRPr="00A226A5">
        <w:t>subsection (</w:t>
      </w:r>
      <w:r w:rsidRPr="00A226A5">
        <w:t>see subsection</w:t>
      </w:r>
      <w:r w:rsidR="00A226A5" w:rsidRPr="00A226A5">
        <w:t> </w:t>
      </w:r>
      <w:r w:rsidRPr="00A226A5">
        <w:t>13.3(3)).</w:t>
      </w:r>
    </w:p>
    <w:p w:rsidR="00A30666" w:rsidRPr="00A226A5" w:rsidRDefault="00A30666" w:rsidP="00A226A5">
      <w:pPr>
        <w:pStyle w:val="subsection"/>
        <w:shd w:val="clear" w:color="auto" w:fill="FFFFFF" w:themeFill="background1"/>
      </w:pPr>
      <w:r w:rsidRPr="00A226A5">
        <w:tab/>
        <w:t>(2)</w:t>
      </w:r>
      <w:r w:rsidRPr="00A226A5">
        <w:tab/>
        <w:t xml:space="preserve">It is a defence to a prosecution </w:t>
      </w:r>
      <w:r w:rsidR="00BB53E4" w:rsidRPr="002F6C6E">
        <w:t>for an offence by a person</w:t>
      </w:r>
      <w:r w:rsidR="00BB53E4">
        <w:t xml:space="preserve"> </w:t>
      </w:r>
      <w:r w:rsidRPr="00A226A5">
        <w:t>against this Subdivision that the information or article the person deals with is information or an article that has already been communicated or made available to the public with the authority of the Commonwealth.</w:t>
      </w:r>
    </w:p>
    <w:p w:rsidR="00A30666" w:rsidRPr="00A226A5" w:rsidRDefault="00A30666" w:rsidP="00A226A5">
      <w:pPr>
        <w:pStyle w:val="notetext"/>
        <w:shd w:val="clear" w:color="auto" w:fill="FFFFFF" w:themeFill="background1"/>
      </w:pPr>
      <w:r w:rsidRPr="00A226A5">
        <w:t>Note:</w:t>
      </w:r>
      <w:r w:rsidRPr="00A226A5">
        <w:tab/>
        <w:t xml:space="preserve">A defendant bears an evidential burden in relation to the matters in this </w:t>
      </w:r>
      <w:r w:rsidR="00A226A5" w:rsidRPr="00A226A5">
        <w:t>subsection (</w:t>
      </w:r>
      <w:r w:rsidRPr="00A226A5">
        <w:t>see subsection</w:t>
      </w:r>
      <w:r w:rsidR="00A226A5" w:rsidRPr="00A226A5">
        <w:t> </w:t>
      </w:r>
      <w:r w:rsidRPr="00A226A5">
        <w:t>13.3(3)).</w:t>
      </w:r>
    </w:p>
    <w:p w:rsidR="00BB53E4" w:rsidRPr="002F6C6E" w:rsidRDefault="00BB53E4" w:rsidP="00BB53E4">
      <w:pPr>
        <w:pStyle w:val="subsection"/>
      </w:pPr>
      <w:r w:rsidRPr="002F6C6E">
        <w:tab/>
        <w:t>(3)</w:t>
      </w:r>
      <w:r w:rsidRPr="002F6C6E">
        <w:tab/>
        <w:t>It is a defence to a prosecution for an offence by a person against section 91.1, in which the prosecution relies on subparagraph 91.1(1)(c)(ii) or (2)(c)(ii), or against section 91.3, if:</w:t>
      </w:r>
    </w:p>
    <w:p w:rsidR="00BB53E4" w:rsidRPr="002F6C6E" w:rsidRDefault="00BB53E4" w:rsidP="00BB53E4">
      <w:pPr>
        <w:pStyle w:val="paragraph"/>
      </w:pPr>
      <w:r w:rsidRPr="002F6C6E">
        <w:tab/>
        <w:t>(a)</w:t>
      </w:r>
      <w:r w:rsidRPr="002F6C6E">
        <w:tab/>
        <w:t>the person did not make or obtain the information or article by reason of any of the following:</w:t>
      </w:r>
    </w:p>
    <w:p w:rsidR="00BB53E4" w:rsidRPr="002F6C6E" w:rsidRDefault="00BB53E4" w:rsidP="00BB53E4">
      <w:pPr>
        <w:pStyle w:val="paragraphsub"/>
      </w:pPr>
      <w:r w:rsidRPr="002F6C6E">
        <w:tab/>
        <w:t>(i)</w:t>
      </w:r>
      <w:r w:rsidRPr="002F6C6E">
        <w:tab/>
        <w:t>the person being, or having been, a Commonwealth officer (within the meaning of Part 5.6);</w:t>
      </w:r>
    </w:p>
    <w:p w:rsidR="00BB53E4" w:rsidRPr="002F6C6E" w:rsidRDefault="00BB53E4" w:rsidP="00BB53E4">
      <w:pPr>
        <w:pStyle w:val="paragraphsub"/>
      </w:pPr>
      <w:r w:rsidRPr="002F6C6E">
        <w:tab/>
        <w:t>(ii)</w:t>
      </w:r>
      <w:r w:rsidRPr="002F6C6E">
        <w:tab/>
        <w:t>the person being otherwise engaged to perform work for a Commonwealth entity;</w:t>
      </w:r>
    </w:p>
    <w:p w:rsidR="00BB53E4" w:rsidRPr="002F6C6E" w:rsidRDefault="00BB53E4" w:rsidP="00BB53E4">
      <w:pPr>
        <w:pStyle w:val="paragraphsub"/>
      </w:pPr>
      <w:r w:rsidRPr="002F6C6E">
        <w:tab/>
        <w:t>(iii)</w:t>
      </w:r>
      <w:r w:rsidRPr="002F6C6E">
        <w:tab/>
        <w:t>an arrangement or agreement to which the Commonwealth or a Commonwealth entity is party and which allows for the exchange of information; and</w:t>
      </w:r>
    </w:p>
    <w:p w:rsidR="00BB53E4" w:rsidRPr="002F6C6E" w:rsidRDefault="00BB53E4" w:rsidP="00BB53E4">
      <w:pPr>
        <w:pStyle w:val="paragraph"/>
      </w:pPr>
      <w:r w:rsidRPr="002F6C6E">
        <w:tab/>
        <w:t>(b)</w:t>
      </w:r>
      <w:r w:rsidRPr="002F6C6E">
        <w:tab/>
        <w:t xml:space="preserve">the information or article has already been communicated, or made available, to the public (the </w:t>
      </w:r>
      <w:r w:rsidRPr="002F6C6E">
        <w:rPr>
          <w:b/>
          <w:i/>
        </w:rPr>
        <w:t>prior publication</w:t>
      </w:r>
      <w:r w:rsidRPr="002F6C6E">
        <w:t>); and</w:t>
      </w:r>
    </w:p>
    <w:p w:rsidR="00BB53E4" w:rsidRPr="002F6C6E" w:rsidRDefault="00BB53E4" w:rsidP="00BB53E4">
      <w:pPr>
        <w:pStyle w:val="paragraph"/>
      </w:pPr>
      <w:r w:rsidRPr="002F6C6E">
        <w:tab/>
        <w:t>(c)</w:t>
      </w:r>
      <w:r w:rsidRPr="002F6C6E">
        <w:tab/>
        <w:t>the person was not involved in the prior publication (whether directly or indirectly); and</w:t>
      </w:r>
    </w:p>
    <w:p w:rsidR="00BB53E4" w:rsidRPr="002F6C6E" w:rsidRDefault="00BB53E4" w:rsidP="00BB53E4">
      <w:pPr>
        <w:pStyle w:val="paragraph"/>
      </w:pPr>
      <w:r w:rsidRPr="002F6C6E">
        <w:lastRenderedPageBreak/>
        <w:tab/>
        <w:t>(d)</w:t>
      </w:r>
      <w:r w:rsidRPr="002F6C6E">
        <w:tab/>
        <w:t>at the time the person deals with the information or article, the person believes that doing so will not prejudice Australia’s national security; and</w:t>
      </w:r>
    </w:p>
    <w:p w:rsidR="00BB53E4" w:rsidRPr="002F6C6E" w:rsidRDefault="00BB53E4" w:rsidP="00BB53E4">
      <w:pPr>
        <w:pStyle w:val="paragraph"/>
      </w:pPr>
      <w:r w:rsidRPr="002F6C6E">
        <w:tab/>
        <w:t>(e)</w:t>
      </w:r>
      <w:r w:rsidRPr="002F6C6E">
        <w:tab/>
        <w:t>having regard to the nature, extent and place of the prior publication, the person has reasonable grounds for that belief.</w:t>
      </w:r>
    </w:p>
    <w:p w:rsidR="00BB53E4" w:rsidRPr="002F6C6E" w:rsidRDefault="00BB53E4" w:rsidP="00BB53E4">
      <w:pPr>
        <w:pStyle w:val="notetext"/>
      </w:pPr>
      <w:r w:rsidRPr="002F6C6E">
        <w:t>Note:</w:t>
      </w:r>
      <w:r w:rsidRPr="002F6C6E">
        <w:tab/>
        <w:t>A defendant bears an evidential burden in relation to the matters in this subsection (see subsection 13.3(3)).</w:t>
      </w:r>
    </w:p>
    <w:p w:rsidR="00A30666" w:rsidRPr="00A226A5" w:rsidRDefault="00A30666" w:rsidP="00A226A5">
      <w:pPr>
        <w:pStyle w:val="ActHead5"/>
        <w:shd w:val="clear" w:color="auto" w:fill="FFFFFF" w:themeFill="background1"/>
      </w:pPr>
      <w:bookmarkStart w:id="51" w:name="_Toc517789561"/>
      <w:r w:rsidRPr="00A226A5">
        <w:rPr>
          <w:rStyle w:val="CharSectno"/>
        </w:rPr>
        <w:t>91.5</w:t>
      </w:r>
      <w:r w:rsidRPr="00A226A5">
        <w:t xml:space="preserve">  Matters affecting sentencing for offence against subsection</w:t>
      </w:r>
      <w:r w:rsidR="00A226A5" w:rsidRPr="00A226A5">
        <w:t> </w:t>
      </w:r>
      <w:r w:rsidRPr="00A226A5">
        <w:t>91.1(1)</w:t>
      </w:r>
      <w:bookmarkEnd w:id="51"/>
    </w:p>
    <w:p w:rsidR="00A30666" w:rsidRPr="00A226A5" w:rsidRDefault="00A30666" w:rsidP="00A226A5">
      <w:pPr>
        <w:pStyle w:val="subsection"/>
        <w:shd w:val="clear" w:color="auto" w:fill="FFFFFF" w:themeFill="background1"/>
      </w:pPr>
      <w:r w:rsidRPr="00A226A5">
        <w:tab/>
        <w:t>(1)</w:t>
      </w:r>
      <w:r w:rsidRPr="00A226A5">
        <w:tab/>
        <w:t>In determining the sentence to be passed in respect of a person for an offence against subsection</w:t>
      </w:r>
      <w:r w:rsidR="00A226A5" w:rsidRPr="00A226A5">
        <w:t> </w:t>
      </w:r>
      <w:r w:rsidRPr="00A226A5">
        <w:t>91.1(1) (punishable by life imprisonment), the court must take into account any circumstances set out in paragraph</w:t>
      </w:r>
      <w:r w:rsidR="00A226A5" w:rsidRPr="00A226A5">
        <w:t> </w:t>
      </w:r>
      <w:r w:rsidRPr="00A226A5">
        <w:t>91.6(1)(b) that exist in relation to the commission of the offence.</w:t>
      </w:r>
    </w:p>
    <w:p w:rsidR="00A30666" w:rsidRPr="00A226A5" w:rsidRDefault="00A30666" w:rsidP="00A226A5">
      <w:pPr>
        <w:pStyle w:val="subsection"/>
        <w:shd w:val="clear" w:color="auto" w:fill="FFFFFF" w:themeFill="background1"/>
      </w:pPr>
      <w:r w:rsidRPr="00A226A5">
        <w:tab/>
        <w:t>(2)</w:t>
      </w:r>
      <w:r w:rsidRPr="00A226A5">
        <w:tab/>
        <w:t>However, the court need only take the circumstances into account so far as the circumstances are known to the court and relevant.</w:t>
      </w:r>
    </w:p>
    <w:p w:rsidR="00A30666" w:rsidRPr="00A226A5" w:rsidRDefault="00A30666" w:rsidP="00A226A5">
      <w:pPr>
        <w:pStyle w:val="subsection"/>
        <w:shd w:val="clear" w:color="auto" w:fill="FFFFFF" w:themeFill="background1"/>
      </w:pPr>
      <w:r w:rsidRPr="00A226A5">
        <w:tab/>
        <w:t>(3)</w:t>
      </w:r>
      <w:r w:rsidRPr="00A226A5">
        <w:tab/>
        <w:t>The circumstances are in addition to any other matters the court must take into account (for example, the matters mentioned in section</w:t>
      </w:r>
      <w:r w:rsidR="00A226A5" w:rsidRPr="00A226A5">
        <w:t> </w:t>
      </w:r>
      <w:r w:rsidRPr="00A226A5">
        <w:t>16A of the</w:t>
      </w:r>
      <w:r w:rsidRPr="00A226A5">
        <w:rPr>
          <w:i/>
        </w:rPr>
        <w:t xml:space="preserve"> Crimes Act 1914</w:t>
      </w:r>
      <w:r w:rsidRPr="00A226A5">
        <w:t>).</w:t>
      </w:r>
    </w:p>
    <w:p w:rsidR="00A30666" w:rsidRPr="00A226A5" w:rsidRDefault="00A30666" w:rsidP="00A226A5">
      <w:pPr>
        <w:pStyle w:val="ActHead5"/>
        <w:shd w:val="clear" w:color="auto" w:fill="FFFFFF" w:themeFill="background1"/>
      </w:pPr>
      <w:bookmarkStart w:id="52" w:name="_Toc517789562"/>
      <w:r w:rsidRPr="00A226A5">
        <w:rPr>
          <w:rStyle w:val="CharSectno"/>
        </w:rPr>
        <w:t>91.6</w:t>
      </w:r>
      <w:r w:rsidRPr="00A226A5">
        <w:t xml:space="preserve">  Aggravated espionage offence</w:t>
      </w:r>
      <w:bookmarkEnd w:id="52"/>
    </w:p>
    <w:p w:rsidR="00A30666" w:rsidRPr="00A226A5" w:rsidRDefault="00A30666" w:rsidP="00A226A5">
      <w:pPr>
        <w:pStyle w:val="subsection"/>
        <w:shd w:val="clear" w:color="auto" w:fill="FFFFFF" w:themeFill="background1"/>
      </w:pPr>
      <w:r w:rsidRPr="00A226A5">
        <w:tab/>
        <w:t>(1)</w:t>
      </w:r>
      <w:r w:rsidRPr="00A226A5">
        <w:tab/>
        <w:t>A person commits an offence against this section if:</w:t>
      </w:r>
    </w:p>
    <w:p w:rsidR="00A30666" w:rsidRPr="00A226A5" w:rsidRDefault="00A30666" w:rsidP="00A226A5">
      <w:pPr>
        <w:pStyle w:val="paragraph"/>
        <w:shd w:val="clear" w:color="auto" w:fill="FFFFFF" w:themeFill="background1"/>
      </w:pPr>
      <w:r w:rsidRPr="00A226A5">
        <w:tab/>
        <w:t>(a)</w:t>
      </w:r>
      <w:r w:rsidRPr="00A226A5">
        <w:tab/>
        <w:t>the person commits an offence against section</w:t>
      </w:r>
      <w:r w:rsidR="00A226A5" w:rsidRPr="00A226A5">
        <w:t> </w:t>
      </w:r>
      <w:r w:rsidRPr="00A226A5">
        <w:t>91.1</w:t>
      </w:r>
      <w:r w:rsidR="00BB53E4">
        <w:t xml:space="preserve"> </w:t>
      </w:r>
      <w:r w:rsidR="00BB53E4" w:rsidRPr="002F6C6E">
        <w:t>(other than subsection 91.1(1))</w:t>
      </w:r>
      <w:r w:rsidRPr="00A226A5">
        <w:t xml:space="preserve">, 91.2 or 91.3 (the </w:t>
      </w:r>
      <w:r w:rsidRPr="00A226A5">
        <w:rPr>
          <w:b/>
          <w:i/>
        </w:rPr>
        <w:t>underlying offence</w:t>
      </w:r>
      <w:r w:rsidRPr="00A226A5">
        <w:t>); and</w:t>
      </w:r>
    </w:p>
    <w:p w:rsidR="00A30666" w:rsidRPr="00A226A5" w:rsidRDefault="00A30666" w:rsidP="00A226A5">
      <w:pPr>
        <w:pStyle w:val="paragraph"/>
        <w:shd w:val="clear" w:color="auto" w:fill="FFFFFF" w:themeFill="background1"/>
      </w:pPr>
      <w:r w:rsidRPr="00A226A5">
        <w:tab/>
        <w:t>(b)</w:t>
      </w:r>
      <w:r w:rsidRPr="00A226A5">
        <w:tab/>
        <w:t>any of the following circumstances exist in relation to the commission of the underlying offence:</w:t>
      </w:r>
    </w:p>
    <w:p w:rsidR="00A30666" w:rsidRPr="00A226A5" w:rsidRDefault="00A30666" w:rsidP="00A226A5">
      <w:pPr>
        <w:pStyle w:val="paragraphsub"/>
        <w:shd w:val="clear" w:color="auto" w:fill="FFFFFF" w:themeFill="background1"/>
      </w:pPr>
      <w:r w:rsidRPr="00A226A5">
        <w:tab/>
        <w:t>(ii)</w:t>
      </w:r>
      <w:r w:rsidRPr="00A226A5">
        <w:tab/>
        <w:t>the person dealt with information or an article from a foreign intelligence agency;</w:t>
      </w:r>
    </w:p>
    <w:p w:rsidR="00A30666" w:rsidRPr="00A226A5" w:rsidRDefault="00A30666" w:rsidP="00A226A5">
      <w:pPr>
        <w:pStyle w:val="paragraphsub"/>
        <w:shd w:val="clear" w:color="auto" w:fill="FFFFFF" w:themeFill="background1"/>
      </w:pPr>
      <w:r w:rsidRPr="00A226A5">
        <w:tab/>
        <w:t>(iii)</w:t>
      </w:r>
      <w:r w:rsidRPr="00A226A5">
        <w:tab/>
        <w:t>the person dealt with 5 or more records or articles each of which has a security classification;</w:t>
      </w:r>
    </w:p>
    <w:p w:rsidR="00A30666" w:rsidRPr="00A226A5" w:rsidRDefault="00A30666" w:rsidP="00A226A5">
      <w:pPr>
        <w:pStyle w:val="paragraphsub"/>
        <w:shd w:val="clear" w:color="auto" w:fill="FFFFFF" w:themeFill="background1"/>
      </w:pPr>
      <w:r w:rsidRPr="00A226A5">
        <w:tab/>
        <w:t>(iv)</w:t>
      </w:r>
      <w:r w:rsidRPr="00A226A5">
        <w:tab/>
        <w:t>the person altered a record or article to remove or conceal its security classification;</w:t>
      </w:r>
    </w:p>
    <w:p w:rsidR="00A30666" w:rsidRPr="00A226A5" w:rsidRDefault="00A30666" w:rsidP="00A226A5">
      <w:pPr>
        <w:pStyle w:val="paragraphsub"/>
        <w:shd w:val="clear" w:color="auto" w:fill="FFFFFF" w:themeFill="background1"/>
      </w:pPr>
      <w:r w:rsidRPr="00A226A5">
        <w:tab/>
        <w:t>(v)</w:t>
      </w:r>
      <w:r w:rsidRPr="00A226A5">
        <w:tab/>
        <w:t xml:space="preserve">at the time the person dealt with the information or article, the person held an Australian Government </w:t>
      </w:r>
      <w:r w:rsidRPr="00A226A5">
        <w:lastRenderedPageBreak/>
        <w:t>security clearance</w:t>
      </w:r>
      <w:r w:rsidR="009D6BBE">
        <w:t xml:space="preserve"> </w:t>
      </w:r>
      <w:r w:rsidR="009D6BBE" w:rsidRPr="002F6C6E">
        <w:t>allowing access to information that has, or articles that have, a security classification of at least secret</w:t>
      </w:r>
      <w:r w:rsidRPr="00A226A5">
        <w:t>.</w:t>
      </w:r>
    </w:p>
    <w:p w:rsidR="00A30666" w:rsidRPr="00A226A5" w:rsidRDefault="00A30666" w:rsidP="00A226A5">
      <w:pPr>
        <w:pStyle w:val="Penalty"/>
        <w:shd w:val="clear" w:color="auto" w:fill="FFFFFF" w:themeFill="background1"/>
      </w:pPr>
      <w:r w:rsidRPr="00A226A5">
        <w:t>Penalty:</w:t>
      </w:r>
    </w:p>
    <w:p w:rsidR="00A30666" w:rsidRPr="00A226A5" w:rsidRDefault="00A30666" w:rsidP="00A226A5">
      <w:pPr>
        <w:pStyle w:val="paragraph"/>
        <w:shd w:val="clear" w:color="auto" w:fill="FFFFFF" w:themeFill="background1"/>
      </w:pPr>
      <w:r w:rsidRPr="00A226A5">
        <w:tab/>
        <w:t>(a)</w:t>
      </w:r>
      <w:r w:rsidRPr="00A226A5">
        <w:tab/>
        <w:t>if the penalty for the underlying offence is imprisonment for 25 years—imprisonment for life; or</w:t>
      </w:r>
    </w:p>
    <w:p w:rsidR="00A30666" w:rsidRPr="00A226A5" w:rsidRDefault="00A30666" w:rsidP="00A226A5">
      <w:pPr>
        <w:pStyle w:val="paragraph"/>
        <w:shd w:val="clear" w:color="auto" w:fill="FFFFFF" w:themeFill="background1"/>
      </w:pPr>
      <w:r w:rsidRPr="00A226A5">
        <w:tab/>
        <w:t>(b)</w:t>
      </w:r>
      <w:r w:rsidRPr="00A226A5">
        <w:tab/>
        <w:t>if the penalty for the underlying offence is imprisonment for 20 years—imprisonment for 25 years.</w:t>
      </w:r>
    </w:p>
    <w:p w:rsidR="00A30666" w:rsidRPr="00A226A5" w:rsidRDefault="00A30666" w:rsidP="00A226A5">
      <w:pPr>
        <w:pStyle w:val="subsection"/>
        <w:shd w:val="clear" w:color="auto" w:fill="FFFFFF" w:themeFill="background1"/>
      </w:pPr>
      <w:r w:rsidRPr="00A226A5">
        <w:tab/>
        <w:t>(2)</w:t>
      </w:r>
      <w:r w:rsidRPr="00A226A5">
        <w:tab/>
        <w:t xml:space="preserve">There is no fault element for the physical element in </w:t>
      </w:r>
      <w:r w:rsidR="00A226A5" w:rsidRPr="00A226A5">
        <w:t>paragraph (</w:t>
      </w:r>
      <w:r w:rsidRPr="00A226A5">
        <w:t>1)(a) other than the fault elements (however described), if any, for the underlying offence.</w:t>
      </w:r>
    </w:p>
    <w:p w:rsidR="00A30666" w:rsidRPr="00A226A5" w:rsidRDefault="00A30666" w:rsidP="00A226A5">
      <w:pPr>
        <w:pStyle w:val="subsection"/>
        <w:shd w:val="clear" w:color="auto" w:fill="FFFFFF" w:themeFill="background1"/>
      </w:pPr>
      <w:r w:rsidRPr="00A226A5">
        <w:tab/>
        <w:t>(4)</w:t>
      </w:r>
      <w:r w:rsidRPr="00A226A5">
        <w:tab/>
        <w:t xml:space="preserve">To avoid doubt, a person does not commit an underlying offence for the purposes of </w:t>
      </w:r>
      <w:r w:rsidR="00A226A5" w:rsidRPr="00A226A5">
        <w:t>paragraph (</w:t>
      </w:r>
      <w:r w:rsidRPr="00A226A5">
        <w:t>1)(a) if the person has a defence to the underlying offence.</w:t>
      </w:r>
    </w:p>
    <w:p w:rsidR="00A30666" w:rsidRPr="00A226A5" w:rsidRDefault="00A30666" w:rsidP="00A226A5">
      <w:pPr>
        <w:pStyle w:val="subsection"/>
        <w:shd w:val="clear" w:color="auto" w:fill="FFFFFF" w:themeFill="background1"/>
      </w:pPr>
      <w:r w:rsidRPr="00A226A5">
        <w:tab/>
        <w:t>(5)</w:t>
      </w:r>
      <w:r w:rsidRPr="00A226A5">
        <w:tab/>
        <w:t>To avoid doubt, the person may be convicted of an offence against this section even if the person has not been convicted of the underlying offence.</w:t>
      </w:r>
    </w:p>
    <w:p w:rsidR="00A30666" w:rsidRPr="00A226A5" w:rsidRDefault="00A30666" w:rsidP="00A226A5">
      <w:pPr>
        <w:pStyle w:val="notetext"/>
      </w:pPr>
      <w:r w:rsidRPr="00A226A5">
        <w:t>Note:</w:t>
      </w:r>
      <w:r w:rsidRPr="00A226A5">
        <w:tab/>
        <w:t>An alternative verdict may be available for an offence against this section (see section</w:t>
      </w:r>
      <w:r w:rsidR="00A226A5" w:rsidRPr="00A226A5">
        <w:t> </w:t>
      </w:r>
      <w:r w:rsidRPr="00A226A5">
        <w:t>93.5).</w:t>
      </w:r>
    </w:p>
    <w:p w:rsidR="00A30666" w:rsidRPr="00A226A5" w:rsidRDefault="00A30666" w:rsidP="00A226A5">
      <w:pPr>
        <w:pStyle w:val="ActHead5"/>
        <w:shd w:val="clear" w:color="auto" w:fill="FFFFFF" w:themeFill="background1"/>
      </w:pPr>
      <w:bookmarkStart w:id="53" w:name="_Toc517789563"/>
      <w:r w:rsidRPr="00A226A5">
        <w:rPr>
          <w:rStyle w:val="CharSectno"/>
        </w:rPr>
        <w:t>91.7</w:t>
      </w:r>
      <w:r w:rsidRPr="00A226A5">
        <w:t xml:space="preserve">  Geographical jurisdiction</w:t>
      </w:r>
      <w:bookmarkEnd w:id="53"/>
    </w:p>
    <w:p w:rsidR="00A30666" w:rsidRPr="00A226A5" w:rsidRDefault="00A30666" w:rsidP="00A226A5">
      <w:pPr>
        <w:pStyle w:val="subsection"/>
        <w:shd w:val="clear" w:color="auto" w:fill="FFFFFF" w:themeFill="background1"/>
      </w:pPr>
      <w:r w:rsidRPr="00A226A5">
        <w:tab/>
      </w:r>
      <w:r w:rsidRPr="00A226A5">
        <w:tab/>
        <w:t>Section</w:t>
      </w:r>
      <w:r w:rsidR="00A226A5" w:rsidRPr="00A226A5">
        <w:t> </w:t>
      </w:r>
      <w:r w:rsidRPr="00A226A5">
        <w:t>15.4 (extended geographical jurisdiction—category D) applies to an offence against this Subdivision.</w:t>
      </w:r>
    </w:p>
    <w:p w:rsidR="00A30666" w:rsidRPr="00A226A5" w:rsidRDefault="00A30666" w:rsidP="00A226A5">
      <w:pPr>
        <w:pStyle w:val="ActHead4"/>
        <w:shd w:val="clear" w:color="auto" w:fill="FFFFFF" w:themeFill="background1"/>
      </w:pPr>
      <w:bookmarkStart w:id="54" w:name="_Toc517789564"/>
      <w:r w:rsidRPr="00A226A5">
        <w:rPr>
          <w:rStyle w:val="CharSubdNo"/>
        </w:rPr>
        <w:t>Subdivision B</w:t>
      </w:r>
      <w:r w:rsidRPr="00A226A5">
        <w:t>—</w:t>
      </w:r>
      <w:r w:rsidRPr="00A226A5">
        <w:rPr>
          <w:rStyle w:val="CharSubdText"/>
        </w:rPr>
        <w:t>Espionage on behalf of foreign principal</w:t>
      </w:r>
      <w:bookmarkEnd w:id="54"/>
    </w:p>
    <w:p w:rsidR="00A30666" w:rsidRPr="00A226A5" w:rsidRDefault="00A30666" w:rsidP="00A226A5">
      <w:pPr>
        <w:pStyle w:val="ActHead5"/>
        <w:shd w:val="clear" w:color="auto" w:fill="FFFFFF" w:themeFill="background1"/>
      </w:pPr>
      <w:bookmarkStart w:id="55" w:name="_Toc517789565"/>
      <w:r w:rsidRPr="00A226A5">
        <w:rPr>
          <w:rStyle w:val="CharSectno"/>
        </w:rPr>
        <w:t>91.8</w:t>
      </w:r>
      <w:r w:rsidRPr="00A226A5">
        <w:t xml:space="preserve">  Espionage on behalf of foreign principal</w:t>
      </w:r>
      <w:bookmarkEnd w:id="55"/>
    </w:p>
    <w:p w:rsidR="00A30666" w:rsidRPr="00A226A5" w:rsidRDefault="00A30666" w:rsidP="00A226A5">
      <w:pPr>
        <w:pStyle w:val="SubsectionHead"/>
        <w:shd w:val="clear" w:color="auto" w:fill="FFFFFF" w:themeFill="background1"/>
      </w:pPr>
      <w:r w:rsidRPr="00A226A5">
        <w:t>Intention as to national security</w:t>
      </w:r>
    </w:p>
    <w:p w:rsidR="00A30666" w:rsidRPr="00A226A5" w:rsidRDefault="00A30666" w:rsidP="00A226A5">
      <w:pPr>
        <w:pStyle w:val="subsection"/>
        <w:shd w:val="clear" w:color="auto" w:fill="FFFFFF" w:themeFill="background1"/>
      </w:pPr>
      <w:r w:rsidRPr="00A226A5">
        <w:tab/>
        <w:t>(1)</w:t>
      </w:r>
      <w:r w:rsidRPr="00A226A5">
        <w:tab/>
        <w:t>A person commits an offence if:</w:t>
      </w:r>
    </w:p>
    <w:p w:rsidR="00A30666" w:rsidRPr="00A226A5" w:rsidRDefault="00A30666" w:rsidP="00A226A5">
      <w:pPr>
        <w:pStyle w:val="paragraph"/>
        <w:shd w:val="clear" w:color="auto" w:fill="FFFFFF" w:themeFill="background1"/>
      </w:pPr>
      <w:r w:rsidRPr="00A226A5">
        <w:tab/>
        <w:t>(a)</w:t>
      </w:r>
      <w:r w:rsidRPr="00A226A5">
        <w:tab/>
        <w:t>the person deals with information or an article; and</w:t>
      </w:r>
    </w:p>
    <w:p w:rsidR="00A30666" w:rsidRPr="00A226A5" w:rsidRDefault="00A30666" w:rsidP="00A226A5">
      <w:pPr>
        <w:pStyle w:val="paragraph"/>
        <w:shd w:val="clear" w:color="auto" w:fill="FFFFFF" w:themeFill="background1"/>
      </w:pPr>
      <w:r w:rsidRPr="00A226A5">
        <w:tab/>
        <w:t>(b)</w:t>
      </w:r>
      <w:r w:rsidRPr="00A226A5">
        <w:tab/>
        <w:t>the person intends that the person’s conduct will:</w:t>
      </w:r>
    </w:p>
    <w:p w:rsidR="00A30666" w:rsidRPr="00A226A5" w:rsidRDefault="00A30666" w:rsidP="00A226A5">
      <w:pPr>
        <w:pStyle w:val="paragraphsub"/>
      </w:pPr>
      <w:r w:rsidRPr="00A226A5">
        <w:tab/>
        <w:t>(i)</w:t>
      </w:r>
      <w:r w:rsidRPr="00A226A5">
        <w:tab/>
        <w:t>prejudice Australia’s national security; or</w:t>
      </w:r>
    </w:p>
    <w:p w:rsidR="00A30666" w:rsidRPr="00A226A5" w:rsidRDefault="00A30666" w:rsidP="00A226A5">
      <w:pPr>
        <w:pStyle w:val="paragraphsub"/>
      </w:pPr>
      <w:r w:rsidRPr="00A226A5">
        <w:tab/>
        <w:t>(ii)</w:t>
      </w:r>
      <w:r w:rsidRPr="00A226A5">
        <w:tab/>
        <w:t>advantage the national security of a foreign country; and</w:t>
      </w:r>
    </w:p>
    <w:p w:rsidR="00A30666" w:rsidRPr="00A226A5" w:rsidRDefault="00A30666" w:rsidP="00A226A5">
      <w:pPr>
        <w:pStyle w:val="paragraph"/>
        <w:shd w:val="clear" w:color="auto" w:fill="FFFFFF" w:themeFill="background1"/>
      </w:pPr>
      <w:r w:rsidRPr="00A226A5">
        <w:lastRenderedPageBreak/>
        <w:tab/>
        <w:t>(c)</w:t>
      </w:r>
      <w:r w:rsidRPr="00A226A5">
        <w:tab/>
        <w:t>the person is reckless as to whether the conduct involves the commission, by the person or any other person, of an offence against Subdivision A (espionage); and</w:t>
      </w:r>
    </w:p>
    <w:p w:rsidR="00A30666" w:rsidRPr="00A226A5" w:rsidRDefault="00A30666" w:rsidP="00A226A5">
      <w:pPr>
        <w:pStyle w:val="paragraph"/>
        <w:shd w:val="clear" w:color="auto" w:fill="FFFFFF" w:themeFill="background1"/>
      </w:pPr>
      <w:r w:rsidRPr="00A226A5">
        <w:tab/>
        <w:t>(d)</w:t>
      </w:r>
      <w:r w:rsidRPr="00A226A5">
        <w:tab/>
        <w:t>any of the following circumstances exists:</w:t>
      </w:r>
    </w:p>
    <w:p w:rsidR="00A30666" w:rsidRPr="00A226A5" w:rsidRDefault="00A30666" w:rsidP="00A226A5">
      <w:pPr>
        <w:pStyle w:val="paragraphsub"/>
        <w:shd w:val="clear" w:color="auto" w:fill="FFFFFF" w:themeFill="background1"/>
      </w:pPr>
      <w:r w:rsidRPr="00A226A5">
        <w:tab/>
        <w:t>(i)</w:t>
      </w:r>
      <w:r w:rsidRPr="00A226A5">
        <w:tab/>
        <w:t>the conduct is engaged in on behalf of, or in collaboration with, a foreign principal or a person acting on behalf of a foreign principal;</w:t>
      </w:r>
    </w:p>
    <w:p w:rsidR="00A30666" w:rsidRPr="00A226A5" w:rsidRDefault="00A30666" w:rsidP="00A226A5">
      <w:pPr>
        <w:pStyle w:val="paragraphsub"/>
        <w:shd w:val="clear" w:color="auto" w:fill="FFFFFF" w:themeFill="background1"/>
      </w:pPr>
      <w:r w:rsidRPr="00A226A5">
        <w:tab/>
        <w:t>(ii)</w:t>
      </w:r>
      <w:r w:rsidRPr="00A226A5">
        <w:tab/>
        <w:t>the conduct is directed, funded or supervised by a foreign principal or a person acting on behalf of a foreign principal.</w:t>
      </w:r>
    </w:p>
    <w:p w:rsidR="00A30666" w:rsidRPr="00A226A5" w:rsidRDefault="00A30666" w:rsidP="00A226A5">
      <w:pPr>
        <w:pStyle w:val="notetext"/>
      </w:pPr>
      <w:r w:rsidRPr="00A226A5">
        <w:t>Note:</w:t>
      </w:r>
      <w:r w:rsidRPr="00A226A5">
        <w:tab/>
        <w:t xml:space="preserve">An alternative verdict may be available for an offence against this </w:t>
      </w:r>
      <w:r w:rsidR="00A226A5" w:rsidRPr="00A226A5">
        <w:t>subsection (</w:t>
      </w:r>
      <w:r w:rsidRPr="00A226A5">
        <w:t>see section</w:t>
      </w:r>
      <w:r w:rsidR="00A226A5" w:rsidRPr="00A226A5">
        <w:t> </w:t>
      </w:r>
      <w:r w:rsidRPr="00A226A5">
        <w:t>93.5).</w:t>
      </w:r>
    </w:p>
    <w:p w:rsidR="00A30666" w:rsidRPr="00A226A5" w:rsidRDefault="00A30666" w:rsidP="00A226A5">
      <w:pPr>
        <w:pStyle w:val="Penalty"/>
        <w:shd w:val="clear" w:color="auto" w:fill="FFFFFF" w:themeFill="background1"/>
      </w:pPr>
      <w:r w:rsidRPr="00A226A5">
        <w:t>Penalty:</w:t>
      </w:r>
      <w:r w:rsidRPr="00A226A5">
        <w:tab/>
        <w:t>Imprisonment for 25 years.</w:t>
      </w:r>
    </w:p>
    <w:p w:rsidR="00A30666" w:rsidRPr="00A226A5" w:rsidRDefault="00A30666" w:rsidP="00A226A5">
      <w:pPr>
        <w:pStyle w:val="SubsectionHead"/>
        <w:shd w:val="clear" w:color="auto" w:fill="FFFFFF" w:themeFill="background1"/>
      </w:pPr>
      <w:r w:rsidRPr="00A226A5">
        <w:t>Reckless as to national security</w:t>
      </w:r>
    </w:p>
    <w:p w:rsidR="00A30666" w:rsidRPr="00A226A5" w:rsidRDefault="00A30666" w:rsidP="00A226A5">
      <w:pPr>
        <w:pStyle w:val="subsection"/>
        <w:shd w:val="clear" w:color="auto" w:fill="FFFFFF" w:themeFill="background1"/>
      </w:pPr>
      <w:r w:rsidRPr="00A226A5">
        <w:tab/>
        <w:t>(2)</w:t>
      </w:r>
      <w:r w:rsidRPr="00A226A5">
        <w:tab/>
        <w:t>A person commits an offence if:</w:t>
      </w:r>
    </w:p>
    <w:p w:rsidR="00A30666" w:rsidRPr="00A226A5" w:rsidRDefault="00A30666" w:rsidP="00A226A5">
      <w:pPr>
        <w:pStyle w:val="paragraph"/>
        <w:shd w:val="clear" w:color="auto" w:fill="FFFFFF" w:themeFill="background1"/>
      </w:pPr>
      <w:r w:rsidRPr="00A226A5">
        <w:tab/>
        <w:t>(a)</w:t>
      </w:r>
      <w:r w:rsidRPr="00A226A5">
        <w:tab/>
        <w:t>the person deals with information or an article; and</w:t>
      </w:r>
    </w:p>
    <w:p w:rsidR="00A30666" w:rsidRPr="00A226A5" w:rsidRDefault="00A30666" w:rsidP="00A226A5">
      <w:pPr>
        <w:pStyle w:val="paragraph"/>
        <w:shd w:val="clear" w:color="auto" w:fill="FFFFFF" w:themeFill="background1"/>
      </w:pPr>
      <w:r w:rsidRPr="00A226A5">
        <w:tab/>
        <w:t>(b)</w:t>
      </w:r>
      <w:r w:rsidRPr="00A226A5">
        <w:tab/>
        <w:t>the person is reckless as to whether the person’s conduct will:</w:t>
      </w:r>
    </w:p>
    <w:p w:rsidR="00A30666" w:rsidRPr="00A226A5" w:rsidRDefault="00A30666" w:rsidP="00A226A5">
      <w:pPr>
        <w:pStyle w:val="paragraphsub"/>
      </w:pPr>
      <w:r w:rsidRPr="00A226A5">
        <w:tab/>
        <w:t>(i)</w:t>
      </w:r>
      <w:r w:rsidRPr="00A226A5">
        <w:tab/>
        <w:t>prejudice Australia’s national security; or</w:t>
      </w:r>
    </w:p>
    <w:p w:rsidR="00A30666" w:rsidRPr="00A226A5" w:rsidRDefault="00A30666" w:rsidP="00A226A5">
      <w:pPr>
        <w:pStyle w:val="paragraphsub"/>
      </w:pPr>
      <w:r w:rsidRPr="00A226A5">
        <w:tab/>
        <w:t>(ii)</w:t>
      </w:r>
      <w:r w:rsidRPr="00A226A5">
        <w:tab/>
        <w:t>advantage the national security of a foreign country; and</w:t>
      </w:r>
    </w:p>
    <w:p w:rsidR="00A30666" w:rsidRPr="00A226A5" w:rsidRDefault="00A30666" w:rsidP="00A226A5">
      <w:pPr>
        <w:pStyle w:val="paragraph"/>
        <w:shd w:val="clear" w:color="auto" w:fill="FFFFFF" w:themeFill="background1"/>
      </w:pPr>
      <w:r w:rsidRPr="00A226A5">
        <w:tab/>
        <w:t>(c)</w:t>
      </w:r>
      <w:r w:rsidRPr="00A226A5">
        <w:tab/>
        <w:t>the person is reckless as to whether the conduct involves the commission, by the person or any other person, of an offence against Subdivision A (espionage); and</w:t>
      </w:r>
    </w:p>
    <w:p w:rsidR="00A30666" w:rsidRPr="00A226A5" w:rsidRDefault="00A30666" w:rsidP="00A226A5">
      <w:pPr>
        <w:pStyle w:val="paragraph"/>
        <w:shd w:val="clear" w:color="auto" w:fill="FFFFFF" w:themeFill="background1"/>
      </w:pPr>
      <w:r w:rsidRPr="00A226A5">
        <w:tab/>
        <w:t>(d)</w:t>
      </w:r>
      <w:r w:rsidRPr="00A226A5">
        <w:tab/>
        <w:t>any of the following circumstances exists:</w:t>
      </w:r>
    </w:p>
    <w:p w:rsidR="00A30666" w:rsidRPr="00A226A5" w:rsidRDefault="00A30666" w:rsidP="00A226A5">
      <w:pPr>
        <w:pStyle w:val="paragraphsub"/>
        <w:shd w:val="clear" w:color="auto" w:fill="FFFFFF" w:themeFill="background1"/>
      </w:pPr>
      <w:r w:rsidRPr="00A226A5">
        <w:tab/>
        <w:t>(i)</w:t>
      </w:r>
      <w:r w:rsidRPr="00A226A5">
        <w:tab/>
        <w:t>the conduct is engaged in on behalf of, or in collaboration with, a foreign principal or a person acting on behalf of a foreign principal;</w:t>
      </w:r>
    </w:p>
    <w:p w:rsidR="00A30666" w:rsidRPr="00A226A5" w:rsidRDefault="00A30666" w:rsidP="00A226A5">
      <w:pPr>
        <w:pStyle w:val="paragraphsub"/>
        <w:shd w:val="clear" w:color="auto" w:fill="FFFFFF" w:themeFill="background1"/>
      </w:pPr>
      <w:r w:rsidRPr="00A226A5">
        <w:tab/>
        <w:t>(ii)</w:t>
      </w:r>
      <w:r w:rsidRPr="00A226A5">
        <w:tab/>
        <w:t>the conduct is directed, funded or supervised by a foreign principal or a person acting on behalf of a foreign principal.</w:t>
      </w:r>
    </w:p>
    <w:p w:rsidR="00A30666" w:rsidRPr="00A226A5" w:rsidRDefault="00A30666" w:rsidP="00A226A5">
      <w:pPr>
        <w:pStyle w:val="Penalty"/>
        <w:shd w:val="clear" w:color="auto" w:fill="FFFFFF" w:themeFill="background1"/>
      </w:pPr>
      <w:r w:rsidRPr="00A226A5">
        <w:t>Penalty:</w:t>
      </w:r>
      <w:r w:rsidRPr="00A226A5">
        <w:tab/>
        <w:t>Imprisonment for 20 years.</w:t>
      </w:r>
    </w:p>
    <w:p w:rsidR="00A30666" w:rsidRPr="00A226A5" w:rsidRDefault="00A30666" w:rsidP="00A226A5">
      <w:pPr>
        <w:pStyle w:val="SubsectionHead"/>
      </w:pPr>
      <w:r w:rsidRPr="00A226A5">
        <w:t>Conduct on behalf of foreign principal</w:t>
      </w:r>
    </w:p>
    <w:p w:rsidR="00A30666" w:rsidRPr="00A226A5" w:rsidRDefault="00A30666" w:rsidP="00A226A5">
      <w:pPr>
        <w:pStyle w:val="subsection"/>
        <w:shd w:val="clear" w:color="auto" w:fill="FFFFFF" w:themeFill="background1"/>
      </w:pPr>
      <w:r w:rsidRPr="00A226A5">
        <w:tab/>
        <w:t>(3)</w:t>
      </w:r>
      <w:r w:rsidRPr="00A226A5">
        <w:tab/>
        <w:t>A person commits an offence if:</w:t>
      </w:r>
    </w:p>
    <w:p w:rsidR="00A30666" w:rsidRPr="00A226A5" w:rsidRDefault="00A30666" w:rsidP="00A226A5">
      <w:pPr>
        <w:pStyle w:val="paragraph"/>
        <w:shd w:val="clear" w:color="auto" w:fill="FFFFFF" w:themeFill="background1"/>
      </w:pPr>
      <w:r w:rsidRPr="00A226A5">
        <w:tab/>
        <w:t>(a)</w:t>
      </w:r>
      <w:r w:rsidRPr="00A226A5">
        <w:tab/>
        <w:t>the person deals with information or an article; and</w:t>
      </w:r>
    </w:p>
    <w:p w:rsidR="00A30666" w:rsidRPr="00A226A5" w:rsidRDefault="00A30666" w:rsidP="00A226A5">
      <w:pPr>
        <w:pStyle w:val="paragraph"/>
        <w:shd w:val="clear" w:color="auto" w:fill="FFFFFF" w:themeFill="background1"/>
      </w:pPr>
      <w:r w:rsidRPr="00A226A5">
        <w:lastRenderedPageBreak/>
        <w:tab/>
        <w:t>(b)</w:t>
      </w:r>
      <w:r w:rsidRPr="00A226A5">
        <w:tab/>
        <w:t>the person is reckless as to whether the person’s conduct involves the commission, by the person or any other person, of an offence against Subdivision A (espionage); and</w:t>
      </w:r>
    </w:p>
    <w:p w:rsidR="00A30666" w:rsidRPr="00A226A5" w:rsidRDefault="00A30666" w:rsidP="00A226A5">
      <w:pPr>
        <w:pStyle w:val="paragraph"/>
        <w:shd w:val="clear" w:color="auto" w:fill="FFFFFF" w:themeFill="background1"/>
      </w:pPr>
      <w:r w:rsidRPr="00A226A5">
        <w:tab/>
        <w:t>(c)</w:t>
      </w:r>
      <w:r w:rsidRPr="00A226A5">
        <w:tab/>
        <w:t>any of the following circumstances exists:</w:t>
      </w:r>
    </w:p>
    <w:p w:rsidR="00A30666" w:rsidRPr="00A226A5" w:rsidRDefault="00A30666" w:rsidP="00A226A5">
      <w:pPr>
        <w:pStyle w:val="paragraphsub"/>
        <w:shd w:val="clear" w:color="auto" w:fill="FFFFFF" w:themeFill="background1"/>
      </w:pPr>
      <w:r w:rsidRPr="00A226A5">
        <w:tab/>
        <w:t>(i)</w:t>
      </w:r>
      <w:r w:rsidRPr="00A226A5">
        <w:tab/>
        <w:t>the conduct is engaged in on behalf of, or in collaboration with, a foreign principal or a person acting on behalf of a foreign principal;</w:t>
      </w:r>
    </w:p>
    <w:p w:rsidR="00A30666" w:rsidRPr="00A226A5" w:rsidRDefault="00A30666" w:rsidP="00A226A5">
      <w:pPr>
        <w:pStyle w:val="paragraphsub"/>
        <w:shd w:val="clear" w:color="auto" w:fill="FFFFFF" w:themeFill="background1"/>
      </w:pPr>
      <w:r w:rsidRPr="00A226A5">
        <w:tab/>
        <w:t>(ii)</w:t>
      </w:r>
      <w:r w:rsidRPr="00A226A5">
        <w:tab/>
        <w:t>the conduct is directed, funded or supervised by a foreign principal or a person acting on behalf of a foreign principal.</w:t>
      </w:r>
    </w:p>
    <w:p w:rsidR="00A30666" w:rsidRPr="00A226A5" w:rsidRDefault="00A30666" w:rsidP="00A226A5">
      <w:pPr>
        <w:pStyle w:val="Penalty"/>
        <w:shd w:val="clear" w:color="auto" w:fill="FFFFFF" w:themeFill="background1"/>
      </w:pPr>
      <w:r w:rsidRPr="00A226A5">
        <w:t>Penalty:</w:t>
      </w:r>
      <w:r w:rsidRPr="00A226A5">
        <w:tab/>
        <w:t>Imprisonment for 15 years.</w:t>
      </w:r>
    </w:p>
    <w:p w:rsidR="00A30666" w:rsidRPr="00A226A5" w:rsidRDefault="00A30666" w:rsidP="00A226A5">
      <w:pPr>
        <w:pStyle w:val="SubsectionHead"/>
        <w:shd w:val="clear" w:color="auto" w:fill="FFFFFF" w:themeFill="background1"/>
      </w:pPr>
      <w:r w:rsidRPr="00A226A5">
        <w:t>Other matters</w:t>
      </w:r>
    </w:p>
    <w:p w:rsidR="00A30666" w:rsidRPr="00A226A5" w:rsidRDefault="00A30666" w:rsidP="00A226A5">
      <w:pPr>
        <w:pStyle w:val="subsection"/>
        <w:shd w:val="clear" w:color="auto" w:fill="FFFFFF" w:themeFill="background1"/>
      </w:pPr>
      <w:r w:rsidRPr="00A226A5">
        <w:tab/>
        <w:t>(4)</w:t>
      </w:r>
      <w:r w:rsidRPr="00A226A5">
        <w:tab/>
        <w:t xml:space="preserve">For the purposes of </w:t>
      </w:r>
      <w:r w:rsidR="00A226A5" w:rsidRPr="00A226A5">
        <w:t>subparagraphs (</w:t>
      </w:r>
      <w:r w:rsidRPr="00A226A5">
        <w:t>1)(b)(ii) and (2)(b)(ii), the person:</w:t>
      </w:r>
    </w:p>
    <w:p w:rsidR="00A30666" w:rsidRPr="00A226A5" w:rsidRDefault="00A30666" w:rsidP="00A226A5">
      <w:pPr>
        <w:pStyle w:val="paragraph"/>
      </w:pPr>
      <w:r w:rsidRPr="00A226A5">
        <w:tab/>
        <w:t>(a)</w:t>
      </w:r>
      <w:r w:rsidRPr="00A226A5">
        <w:tab/>
        <w:t>does not need to have in mind a particular foreign country; and</w:t>
      </w:r>
    </w:p>
    <w:p w:rsidR="00A30666" w:rsidRPr="00A226A5" w:rsidRDefault="00A30666" w:rsidP="00A226A5">
      <w:pPr>
        <w:pStyle w:val="paragraph"/>
      </w:pPr>
      <w:r w:rsidRPr="00A226A5">
        <w:tab/>
        <w:t>(b)</w:t>
      </w:r>
      <w:r w:rsidRPr="00A226A5">
        <w:tab/>
        <w:t>may have in mind more than one foreign country.</w:t>
      </w:r>
    </w:p>
    <w:p w:rsidR="00A30666" w:rsidRPr="00A226A5" w:rsidRDefault="00A30666" w:rsidP="00A226A5">
      <w:pPr>
        <w:pStyle w:val="subsection"/>
        <w:shd w:val="clear" w:color="auto" w:fill="FFFFFF" w:themeFill="background1"/>
      </w:pPr>
      <w:r w:rsidRPr="00A226A5">
        <w:tab/>
        <w:t>(5)</w:t>
      </w:r>
      <w:r w:rsidRPr="00A226A5">
        <w:tab/>
        <w:t xml:space="preserve">For the purposes of </w:t>
      </w:r>
      <w:r w:rsidR="00A226A5" w:rsidRPr="00A226A5">
        <w:t>paragraphs (</w:t>
      </w:r>
      <w:r w:rsidRPr="00A226A5">
        <w:t>1)(d), (2)(d) and (3)(c), the person:</w:t>
      </w:r>
    </w:p>
    <w:p w:rsidR="00A30666" w:rsidRPr="00A226A5" w:rsidRDefault="00A30666" w:rsidP="00A226A5">
      <w:pPr>
        <w:pStyle w:val="paragraph"/>
      </w:pPr>
      <w:r w:rsidRPr="00A226A5">
        <w:tab/>
        <w:t>(a)</w:t>
      </w:r>
      <w:r w:rsidRPr="00A226A5">
        <w:tab/>
        <w:t>does not need to have in mind a particular foreign principal; and</w:t>
      </w:r>
    </w:p>
    <w:p w:rsidR="00A30666" w:rsidRPr="00A226A5" w:rsidRDefault="00A30666" w:rsidP="00A226A5">
      <w:pPr>
        <w:pStyle w:val="paragraph"/>
      </w:pPr>
      <w:r w:rsidRPr="00A226A5">
        <w:tab/>
        <w:t>(b)</w:t>
      </w:r>
      <w:r w:rsidRPr="00A226A5">
        <w:tab/>
        <w:t>may have in mind more than one foreign principal.</w:t>
      </w:r>
    </w:p>
    <w:p w:rsidR="00A30666" w:rsidRPr="00A226A5" w:rsidRDefault="00A30666" w:rsidP="00A226A5">
      <w:pPr>
        <w:pStyle w:val="ActHead5"/>
        <w:shd w:val="clear" w:color="auto" w:fill="FFFFFF" w:themeFill="background1"/>
      </w:pPr>
      <w:bookmarkStart w:id="56" w:name="_Toc517789566"/>
      <w:r w:rsidRPr="00A226A5">
        <w:rPr>
          <w:rStyle w:val="CharSectno"/>
        </w:rPr>
        <w:t>91.9</w:t>
      </w:r>
      <w:r w:rsidRPr="00A226A5">
        <w:t xml:space="preserve">  Defences</w:t>
      </w:r>
      <w:bookmarkEnd w:id="56"/>
    </w:p>
    <w:p w:rsidR="00A30666" w:rsidRPr="00A226A5" w:rsidRDefault="00A30666" w:rsidP="00A226A5">
      <w:pPr>
        <w:pStyle w:val="subsection"/>
        <w:shd w:val="clear" w:color="auto" w:fill="FFFFFF" w:themeFill="background1"/>
      </w:pPr>
      <w:r w:rsidRPr="00A226A5">
        <w:tab/>
        <w:t>(1)</w:t>
      </w:r>
      <w:r w:rsidRPr="00A226A5">
        <w:tab/>
        <w:t>It is a defence to a prosecution for an offence</w:t>
      </w:r>
      <w:r w:rsidR="00C43350">
        <w:t xml:space="preserve"> </w:t>
      </w:r>
      <w:r w:rsidR="00C43350" w:rsidRPr="002F6C6E">
        <w:t>by a person</w:t>
      </w:r>
      <w:r w:rsidR="00C43350">
        <w:t xml:space="preserve"> </w:t>
      </w:r>
      <w:r w:rsidRPr="00A226A5">
        <w:t>against this Subdivision that the person dealt with the information or article:</w:t>
      </w:r>
    </w:p>
    <w:p w:rsidR="00A30666" w:rsidRPr="00A226A5" w:rsidRDefault="00A30666" w:rsidP="00A226A5">
      <w:pPr>
        <w:pStyle w:val="paragraph"/>
        <w:shd w:val="clear" w:color="auto" w:fill="FFFFFF" w:themeFill="background1"/>
      </w:pPr>
      <w:r w:rsidRPr="00A226A5">
        <w:tab/>
        <w:t>(a)</w:t>
      </w:r>
      <w:r w:rsidRPr="00A226A5">
        <w:tab/>
        <w:t>in accordance with a law of the Commonwealth; or</w:t>
      </w:r>
    </w:p>
    <w:p w:rsidR="00A30666" w:rsidRPr="00A226A5" w:rsidRDefault="00A30666" w:rsidP="00A226A5">
      <w:pPr>
        <w:pStyle w:val="paragraph"/>
        <w:shd w:val="clear" w:color="auto" w:fill="FFFFFF" w:themeFill="background1"/>
      </w:pPr>
      <w:r w:rsidRPr="00A226A5">
        <w:tab/>
        <w:t>(b)</w:t>
      </w:r>
      <w:r w:rsidRPr="00A226A5">
        <w:tab/>
        <w:t>in accordance with an arrangement or agreement to which the Commonwealth is party and which allows for the exchange of information or articles; or</w:t>
      </w:r>
    </w:p>
    <w:p w:rsidR="00A30666" w:rsidRPr="00A226A5" w:rsidRDefault="00A30666" w:rsidP="00A226A5">
      <w:pPr>
        <w:pStyle w:val="paragraph"/>
        <w:shd w:val="clear" w:color="auto" w:fill="FFFFFF" w:themeFill="background1"/>
      </w:pPr>
      <w:r w:rsidRPr="00A226A5">
        <w:tab/>
        <w:t>(c)</w:t>
      </w:r>
      <w:r w:rsidRPr="00A226A5">
        <w:tab/>
        <w:t>in the person’s capacity as a public official.</w:t>
      </w:r>
    </w:p>
    <w:p w:rsidR="00A30666" w:rsidRPr="00A226A5" w:rsidRDefault="00A30666" w:rsidP="00A226A5">
      <w:pPr>
        <w:pStyle w:val="notetext"/>
        <w:shd w:val="clear" w:color="auto" w:fill="FFFFFF" w:themeFill="background1"/>
      </w:pPr>
      <w:r w:rsidRPr="00A226A5">
        <w:t>Note:</w:t>
      </w:r>
      <w:r w:rsidRPr="00A226A5">
        <w:tab/>
        <w:t xml:space="preserve">A defendant bears an evidential burden in relation to the matter in this </w:t>
      </w:r>
      <w:r w:rsidR="00A226A5" w:rsidRPr="00A226A5">
        <w:t>subsection (</w:t>
      </w:r>
      <w:r w:rsidRPr="00A226A5">
        <w:t>see subsection</w:t>
      </w:r>
      <w:r w:rsidR="00A226A5" w:rsidRPr="00A226A5">
        <w:t> </w:t>
      </w:r>
      <w:r w:rsidRPr="00A226A5">
        <w:t>13.3(3)).</w:t>
      </w:r>
    </w:p>
    <w:p w:rsidR="00A30666" w:rsidRPr="00A226A5" w:rsidRDefault="00A30666" w:rsidP="00A226A5">
      <w:pPr>
        <w:pStyle w:val="subsection"/>
        <w:shd w:val="clear" w:color="auto" w:fill="FFFFFF" w:themeFill="background1"/>
      </w:pPr>
      <w:r w:rsidRPr="00A226A5">
        <w:lastRenderedPageBreak/>
        <w:tab/>
        <w:t>(2)</w:t>
      </w:r>
      <w:r w:rsidRPr="00A226A5">
        <w:tab/>
        <w:t xml:space="preserve">It is a defence to a prosecution </w:t>
      </w:r>
      <w:r w:rsidR="00FD59A0" w:rsidRPr="002F6C6E">
        <w:t>for an offence by a person</w:t>
      </w:r>
      <w:r w:rsidR="00FD59A0">
        <w:t xml:space="preserve"> </w:t>
      </w:r>
      <w:r w:rsidRPr="00A226A5">
        <w:t>against this Subdivision that the information or article the person deals with is information or an article that has already been communicated or made available to the public with the authority of the Commonwealth.</w:t>
      </w:r>
    </w:p>
    <w:p w:rsidR="00A30666" w:rsidRPr="00A226A5" w:rsidRDefault="00A30666" w:rsidP="00A226A5">
      <w:pPr>
        <w:pStyle w:val="notetext"/>
        <w:shd w:val="clear" w:color="auto" w:fill="FFFFFF" w:themeFill="background1"/>
      </w:pPr>
      <w:r w:rsidRPr="00A226A5">
        <w:t>Note:</w:t>
      </w:r>
      <w:r w:rsidRPr="00A226A5">
        <w:tab/>
        <w:t xml:space="preserve">A defendant bears an evidential burden in relation to the matters in this </w:t>
      </w:r>
      <w:r w:rsidR="00A226A5" w:rsidRPr="00A226A5">
        <w:t>subsection (</w:t>
      </w:r>
      <w:r w:rsidRPr="00A226A5">
        <w:t>see subsection</w:t>
      </w:r>
      <w:r w:rsidR="00A226A5" w:rsidRPr="00A226A5">
        <w:t> </w:t>
      </w:r>
      <w:r w:rsidRPr="00A226A5">
        <w:t>13.3(3)).</w:t>
      </w:r>
    </w:p>
    <w:p w:rsidR="00A30666" w:rsidRPr="00A226A5" w:rsidRDefault="00A30666" w:rsidP="00A226A5">
      <w:pPr>
        <w:pStyle w:val="ActHead5"/>
      </w:pPr>
      <w:bookmarkStart w:id="57" w:name="_Toc517789567"/>
      <w:r w:rsidRPr="00A226A5">
        <w:rPr>
          <w:rStyle w:val="CharSectno"/>
        </w:rPr>
        <w:t>91.10</w:t>
      </w:r>
      <w:r w:rsidRPr="00A226A5">
        <w:t xml:space="preserve">  Geographical jurisdiction</w:t>
      </w:r>
      <w:bookmarkEnd w:id="57"/>
    </w:p>
    <w:p w:rsidR="00A30666" w:rsidRPr="00A226A5" w:rsidRDefault="00A30666" w:rsidP="00A226A5">
      <w:pPr>
        <w:pStyle w:val="subsection"/>
        <w:shd w:val="clear" w:color="auto" w:fill="FFFFFF" w:themeFill="background1"/>
      </w:pPr>
      <w:r w:rsidRPr="00A226A5">
        <w:tab/>
      </w:r>
      <w:r w:rsidRPr="00A226A5">
        <w:tab/>
        <w:t>Section</w:t>
      </w:r>
      <w:r w:rsidR="00A226A5" w:rsidRPr="00A226A5">
        <w:t> </w:t>
      </w:r>
      <w:r w:rsidRPr="00A226A5">
        <w:t>15.4 (extended geographical jurisdiction—category D) applies to an offence against this Subdivision.</w:t>
      </w:r>
    </w:p>
    <w:p w:rsidR="00A30666" w:rsidRPr="00A226A5" w:rsidRDefault="00A30666" w:rsidP="00A226A5">
      <w:pPr>
        <w:pStyle w:val="ActHead4"/>
        <w:shd w:val="clear" w:color="auto" w:fill="FFFFFF" w:themeFill="background1"/>
      </w:pPr>
      <w:bookmarkStart w:id="58" w:name="_Toc517789568"/>
      <w:r w:rsidRPr="00A226A5">
        <w:rPr>
          <w:rStyle w:val="CharSubdNo"/>
        </w:rPr>
        <w:t>Subdivision C</w:t>
      </w:r>
      <w:r w:rsidRPr="00A226A5">
        <w:t>—</w:t>
      </w:r>
      <w:r w:rsidRPr="00A226A5">
        <w:rPr>
          <w:rStyle w:val="CharSubdText"/>
        </w:rPr>
        <w:t>Espionage</w:t>
      </w:r>
      <w:r w:rsidR="001B1DE8">
        <w:rPr>
          <w:rStyle w:val="CharSubdText"/>
        </w:rPr>
        <w:noBreakHyphen/>
      </w:r>
      <w:r w:rsidRPr="00A226A5">
        <w:rPr>
          <w:rStyle w:val="CharSubdText"/>
        </w:rPr>
        <w:t>related offences</w:t>
      </w:r>
      <w:bookmarkEnd w:id="58"/>
    </w:p>
    <w:p w:rsidR="00A30666" w:rsidRPr="00A226A5" w:rsidRDefault="00A30666" w:rsidP="00A226A5">
      <w:pPr>
        <w:pStyle w:val="ActHead5"/>
        <w:shd w:val="clear" w:color="auto" w:fill="FFFFFF" w:themeFill="background1"/>
      </w:pPr>
      <w:bookmarkStart w:id="59" w:name="_Toc517789569"/>
      <w:r w:rsidRPr="00A226A5">
        <w:rPr>
          <w:rStyle w:val="CharSectno"/>
        </w:rPr>
        <w:t>91.11</w:t>
      </w:r>
      <w:r w:rsidRPr="00A226A5">
        <w:t xml:space="preserve">  Offence of soliciting or procuring an espionage offence or making it easier to do so</w:t>
      </w:r>
      <w:bookmarkEnd w:id="59"/>
    </w:p>
    <w:p w:rsidR="00A30666" w:rsidRPr="00A226A5" w:rsidRDefault="00A30666" w:rsidP="00A226A5">
      <w:pPr>
        <w:pStyle w:val="subsection"/>
        <w:shd w:val="clear" w:color="auto" w:fill="FFFFFF" w:themeFill="background1"/>
      </w:pPr>
      <w:r w:rsidRPr="00A226A5">
        <w:tab/>
        <w:t>(1)</w:t>
      </w:r>
      <w:r w:rsidRPr="00A226A5">
        <w:tab/>
        <w:t>A person commits an offence if:</w:t>
      </w:r>
    </w:p>
    <w:p w:rsidR="00A30666" w:rsidRPr="00A226A5" w:rsidRDefault="00A30666" w:rsidP="00A226A5">
      <w:pPr>
        <w:pStyle w:val="paragraph"/>
        <w:shd w:val="clear" w:color="auto" w:fill="FFFFFF" w:themeFill="background1"/>
      </w:pPr>
      <w:r w:rsidRPr="00A226A5">
        <w:tab/>
        <w:t>(a)</w:t>
      </w:r>
      <w:r w:rsidRPr="00A226A5">
        <w:tab/>
        <w:t xml:space="preserve">the person engages in conduct in relation to another person (the </w:t>
      </w:r>
      <w:r w:rsidRPr="00A226A5">
        <w:rPr>
          <w:b/>
          <w:i/>
        </w:rPr>
        <w:t>target</w:t>
      </w:r>
      <w:r w:rsidRPr="00A226A5">
        <w:t>); and</w:t>
      </w:r>
    </w:p>
    <w:p w:rsidR="00A30666" w:rsidRPr="00A226A5" w:rsidRDefault="00A30666" w:rsidP="00A226A5">
      <w:pPr>
        <w:pStyle w:val="paragraph"/>
        <w:shd w:val="clear" w:color="auto" w:fill="FFFFFF" w:themeFill="background1"/>
      </w:pPr>
      <w:r w:rsidRPr="00A226A5">
        <w:tab/>
        <w:t>(b)</w:t>
      </w:r>
      <w:r w:rsidRPr="00A226A5">
        <w:tab/>
        <w:t>the person engages in the conduct with the intention of soliciting or procuring, or making it easier to solicit or procure, the target to deal with information or an article in a way that would constitute an offence against Subdivision A (espionage) or B (espionage on behalf of foreign principal); and</w:t>
      </w:r>
    </w:p>
    <w:p w:rsidR="00A30666" w:rsidRPr="00A226A5" w:rsidRDefault="00A30666" w:rsidP="00A226A5">
      <w:pPr>
        <w:pStyle w:val="paragraph"/>
        <w:shd w:val="clear" w:color="auto" w:fill="FFFFFF" w:themeFill="background1"/>
      </w:pPr>
      <w:r w:rsidRPr="00A226A5">
        <w:tab/>
        <w:t>(c)</w:t>
      </w:r>
      <w:r w:rsidRPr="00A226A5">
        <w:tab/>
        <w:t>any of the following circumstances exists:</w:t>
      </w:r>
    </w:p>
    <w:p w:rsidR="00A30666" w:rsidRPr="00A226A5" w:rsidRDefault="00A30666" w:rsidP="00A226A5">
      <w:pPr>
        <w:pStyle w:val="paragraphsub"/>
        <w:shd w:val="clear" w:color="auto" w:fill="FFFFFF" w:themeFill="background1"/>
      </w:pPr>
      <w:r w:rsidRPr="00A226A5">
        <w:tab/>
        <w:t>(i)</w:t>
      </w:r>
      <w:r w:rsidRPr="00A226A5">
        <w:tab/>
        <w:t>the conduct is engaged in on behalf of, or in collaboration with, a foreign principal or a person acting on behalf of a foreign principal;</w:t>
      </w:r>
    </w:p>
    <w:p w:rsidR="00A30666" w:rsidRPr="00A226A5" w:rsidRDefault="00A30666" w:rsidP="00A226A5">
      <w:pPr>
        <w:pStyle w:val="paragraphsub"/>
        <w:shd w:val="clear" w:color="auto" w:fill="FFFFFF" w:themeFill="background1"/>
      </w:pPr>
      <w:r w:rsidRPr="00A226A5">
        <w:tab/>
        <w:t>(ii)</w:t>
      </w:r>
      <w:r w:rsidRPr="00A226A5">
        <w:tab/>
        <w:t>the conduct is directed, funded or supervised by a foreign principal or a person acting on behalf of a foreign principal.</w:t>
      </w:r>
    </w:p>
    <w:p w:rsidR="00A30666" w:rsidRPr="00A226A5" w:rsidRDefault="00A30666" w:rsidP="00A226A5">
      <w:pPr>
        <w:pStyle w:val="Penalty"/>
        <w:shd w:val="clear" w:color="auto" w:fill="FFFFFF" w:themeFill="background1"/>
      </w:pPr>
      <w:r w:rsidRPr="00A226A5">
        <w:t>Penalty:</w:t>
      </w:r>
      <w:r w:rsidRPr="00A226A5">
        <w:tab/>
        <w:t>Imprisonment for 15 years.</w:t>
      </w:r>
    </w:p>
    <w:p w:rsidR="00A30666" w:rsidRPr="00A226A5" w:rsidRDefault="00A30666" w:rsidP="00A226A5">
      <w:pPr>
        <w:pStyle w:val="subsection"/>
        <w:shd w:val="clear" w:color="auto" w:fill="FFFFFF" w:themeFill="background1"/>
      </w:pPr>
      <w:r w:rsidRPr="00A226A5">
        <w:tab/>
        <w:t>(2)</w:t>
      </w:r>
      <w:r w:rsidRPr="00A226A5">
        <w:tab/>
        <w:t xml:space="preserve">For the purposes of </w:t>
      </w:r>
      <w:r w:rsidR="00A226A5" w:rsidRPr="00A226A5">
        <w:t>paragraph (</w:t>
      </w:r>
      <w:r w:rsidRPr="00A226A5">
        <w:t>1)(c):</w:t>
      </w:r>
    </w:p>
    <w:p w:rsidR="00A30666" w:rsidRPr="00A226A5" w:rsidRDefault="00A30666" w:rsidP="00A226A5">
      <w:pPr>
        <w:pStyle w:val="paragraph"/>
        <w:shd w:val="clear" w:color="auto" w:fill="FFFFFF" w:themeFill="background1"/>
      </w:pPr>
      <w:r w:rsidRPr="00A226A5">
        <w:tab/>
        <w:t>(a)</w:t>
      </w:r>
      <w:r w:rsidRPr="00A226A5">
        <w:tab/>
        <w:t>the person does not need to have in mind a particular foreign principal; and</w:t>
      </w:r>
    </w:p>
    <w:p w:rsidR="00A30666" w:rsidRPr="00A226A5" w:rsidRDefault="00A30666" w:rsidP="00A226A5">
      <w:pPr>
        <w:pStyle w:val="paragraph"/>
        <w:shd w:val="clear" w:color="auto" w:fill="FFFFFF" w:themeFill="background1"/>
      </w:pPr>
      <w:r w:rsidRPr="00A226A5">
        <w:lastRenderedPageBreak/>
        <w:tab/>
        <w:t>(b)</w:t>
      </w:r>
      <w:r w:rsidRPr="00A226A5">
        <w:tab/>
        <w:t>the person may have in mind more than one foreign principal.</w:t>
      </w:r>
    </w:p>
    <w:p w:rsidR="00A30666" w:rsidRPr="00A226A5" w:rsidRDefault="00A30666" w:rsidP="00A226A5">
      <w:pPr>
        <w:pStyle w:val="subsection"/>
        <w:shd w:val="clear" w:color="auto" w:fill="FFFFFF" w:themeFill="background1"/>
      </w:pPr>
      <w:r w:rsidRPr="00A226A5">
        <w:tab/>
        <w:t>(3)</w:t>
      </w:r>
      <w:r w:rsidRPr="00A226A5">
        <w:tab/>
        <w:t xml:space="preserve">A person may commit an offence against </w:t>
      </w:r>
      <w:r w:rsidR="00A226A5" w:rsidRPr="00A226A5">
        <w:t>subsection (</w:t>
      </w:r>
      <w:r w:rsidRPr="00A226A5">
        <w:t>1):</w:t>
      </w:r>
    </w:p>
    <w:p w:rsidR="00A30666" w:rsidRPr="00A226A5" w:rsidRDefault="00A30666" w:rsidP="00A226A5">
      <w:pPr>
        <w:pStyle w:val="paragraph"/>
        <w:shd w:val="clear" w:color="auto" w:fill="FFFFFF" w:themeFill="background1"/>
      </w:pPr>
      <w:r w:rsidRPr="00A226A5">
        <w:tab/>
        <w:t>(a)</w:t>
      </w:r>
      <w:r w:rsidRPr="00A226A5">
        <w:tab/>
        <w:t>even if an offence against Subdivision A or B is not committed; and</w:t>
      </w:r>
    </w:p>
    <w:p w:rsidR="00A30666" w:rsidRPr="00A226A5" w:rsidRDefault="00A30666" w:rsidP="00A226A5">
      <w:pPr>
        <w:pStyle w:val="paragraph"/>
        <w:shd w:val="clear" w:color="auto" w:fill="FFFFFF" w:themeFill="background1"/>
      </w:pPr>
      <w:r w:rsidRPr="00A226A5">
        <w:tab/>
        <w:t>(b)</w:t>
      </w:r>
      <w:r w:rsidRPr="00A226A5">
        <w:tab/>
        <w:t>even if it is impossible for the target to deal with information or an article in a way that would constitute an offence against Subdivision A or B; and</w:t>
      </w:r>
    </w:p>
    <w:p w:rsidR="00A30666" w:rsidRPr="00A226A5" w:rsidRDefault="00A30666" w:rsidP="00A226A5">
      <w:pPr>
        <w:pStyle w:val="paragraph"/>
        <w:shd w:val="clear" w:color="auto" w:fill="FFFFFF" w:themeFill="background1"/>
      </w:pPr>
      <w:r w:rsidRPr="00A226A5">
        <w:tab/>
        <w:t>(c)</w:t>
      </w:r>
      <w:r w:rsidRPr="00A226A5">
        <w:tab/>
        <w:t>even if the person does not have in mind particular information or a particular article, or a particular dealing or kind of dealing with information or an article, at the time the person engages in conduct in relation to the target; and</w:t>
      </w:r>
    </w:p>
    <w:p w:rsidR="00A30666" w:rsidRPr="00A226A5" w:rsidRDefault="00A30666" w:rsidP="00A226A5">
      <w:pPr>
        <w:pStyle w:val="paragraph"/>
        <w:shd w:val="clear" w:color="auto" w:fill="FFFFFF" w:themeFill="background1"/>
      </w:pPr>
      <w:r w:rsidRPr="00A226A5">
        <w:tab/>
        <w:t>(d)</w:t>
      </w:r>
      <w:r w:rsidRPr="00A226A5">
        <w:tab/>
        <w:t>whether it is a single dealing, or multiple dealings, that the person intends to solicit or procure or make it easier to solicit or procure.</w:t>
      </w:r>
    </w:p>
    <w:p w:rsidR="00A30666" w:rsidRPr="00A226A5" w:rsidRDefault="00A30666" w:rsidP="00A226A5">
      <w:pPr>
        <w:pStyle w:val="subsection"/>
        <w:shd w:val="clear" w:color="auto" w:fill="FFFFFF" w:themeFill="background1"/>
      </w:pPr>
      <w:r w:rsidRPr="00A226A5">
        <w:tab/>
        <w:t>(4)</w:t>
      </w:r>
      <w:r w:rsidRPr="00A226A5">
        <w:tab/>
        <w:t>Section</w:t>
      </w:r>
      <w:r w:rsidR="00A226A5" w:rsidRPr="00A226A5">
        <w:t> </w:t>
      </w:r>
      <w:r w:rsidRPr="00A226A5">
        <w:t xml:space="preserve">11.1 (attempt) does not apply to an offence against </w:t>
      </w:r>
      <w:r w:rsidR="00A226A5" w:rsidRPr="00A226A5">
        <w:t>subsection (</w:t>
      </w:r>
      <w:r w:rsidRPr="00A226A5">
        <w:t>1).</w:t>
      </w:r>
    </w:p>
    <w:p w:rsidR="00A30666" w:rsidRPr="00A226A5" w:rsidRDefault="00A30666" w:rsidP="00A226A5">
      <w:pPr>
        <w:pStyle w:val="ActHead5"/>
        <w:shd w:val="clear" w:color="auto" w:fill="FFFFFF" w:themeFill="background1"/>
      </w:pPr>
      <w:bookmarkStart w:id="60" w:name="_Toc517789570"/>
      <w:r w:rsidRPr="00A226A5">
        <w:rPr>
          <w:rStyle w:val="CharSectno"/>
        </w:rPr>
        <w:t>91.12</w:t>
      </w:r>
      <w:r w:rsidRPr="00A226A5">
        <w:t xml:space="preserve">  Offence of preparing for an espionage offence</w:t>
      </w:r>
      <w:bookmarkEnd w:id="60"/>
    </w:p>
    <w:p w:rsidR="00A30666" w:rsidRPr="00A226A5" w:rsidRDefault="00A30666" w:rsidP="00A226A5">
      <w:pPr>
        <w:pStyle w:val="subsection"/>
        <w:shd w:val="clear" w:color="auto" w:fill="FFFFFF" w:themeFill="background1"/>
      </w:pPr>
      <w:r w:rsidRPr="00A226A5">
        <w:tab/>
        <w:t>(1)</w:t>
      </w:r>
      <w:r w:rsidRPr="00A226A5">
        <w:tab/>
        <w:t>A person commits an offence if:</w:t>
      </w:r>
    </w:p>
    <w:p w:rsidR="00A30666" w:rsidRPr="00A226A5" w:rsidRDefault="00A30666" w:rsidP="00A226A5">
      <w:pPr>
        <w:pStyle w:val="paragraph"/>
        <w:shd w:val="clear" w:color="auto" w:fill="FFFFFF" w:themeFill="background1"/>
      </w:pPr>
      <w:r w:rsidRPr="00A226A5">
        <w:tab/>
        <w:t>(a)</w:t>
      </w:r>
      <w:r w:rsidRPr="00A226A5">
        <w:tab/>
        <w:t>the person engages in conduct; and</w:t>
      </w:r>
    </w:p>
    <w:p w:rsidR="00A30666" w:rsidRPr="00A226A5" w:rsidRDefault="00A30666" w:rsidP="00A226A5">
      <w:pPr>
        <w:pStyle w:val="paragraph"/>
        <w:shd w:val="clear" w:color="auto" w:fill="FFFFFF" w:themeFill="background1"/>
      </w:pPr>
      <w:r w:rsidRPr="00A226A5">
        <w:tab/>
        <w:t>(b)</w:t>
      </w:r>
      <w:r w:rsidRPr="00A226A5">
        <w:tab/>
        <w:t>the person does so with the intention of preparing for, or planning, an offence against Subdivision A (espionage) or B (espionage on behalf of foreign principal).</w:t>
      </w:r>
    </w:p>
    <w:p w:rsidR="00A30666" w:rsidRPr="00A226A5" w:rsidRDefault="00A30666" w:rsidP="00A226A5">
      <w:pPr>
        <w:pStyle w:val="Penalty"/>
        <w:shd w:val="clear" w:color="auto" w:fill="FFFFFF" w:themeFill="background1"/>
      </w:pPr>
      <w:r w:rsidRPr="00A226A5">
        <w:t>Penalty:</w:t>
      </w:r>
      <w:r w:rsidRPr="00A226A5">
        <w:tab/>
        <w:t>Imprisonment for 15 years.</w:t>
      </w:r>
    </w:p>
    <w:p w:rsidR="00A30666" w:rsidRPr="00A226A5" w:rsidRDefault="00A30666" w:rsidP="00A226A5">
      <w:pPr>
        <w:pStyle w:val="subsection"/>
        <w:shd w:val="clear" w:color="auto" w:fill="FFFFFF" w:themeFill="background1"/>
      </w:pPr>
      <w:r w:rsidRPr="00A226A5">
        <w:tab/>
        <w:t>(2)</w:t>
      </w:r>
      <w:r w:rsidRPr="00A226A5">
        <w:tab/>
        <w:t>Section</w:t>
      </w:r>
      <w:r w:rsidR="00A226A5" w:rsidRPr="00A226A5">
        <w:t> </w:t>
      </w:r>
      <w:r w:rsidRPr="00A226A5">
        <w:t xml:space="preserve">11.1 (attempt) does not apply to an offence against </w:t>
      </w:r>
      <w:r w:rsidR="00A226A5" w:rsidRPr="00A226A5">
        <w:t>subsection (</w:t>
      </w:r>
      <w:r w:rsidRPr="00A226A5">
        <w:t>1).</w:t>
      </w:r>
    </w:p>
    <w:p w:rsidR="00A30666" w:rsidRPr="00A226A5" w:rsidRDefault="00A30666" w:rsidP="00A226A5">
      <w:pPr>
        <w:pStyle w:val="subsection"/>
        <w:shd w:val="clear" w:color="auto" w:fill="FFFFFF" w:themeFill="background1"/>
      </w:pPr>
      <w:r w:rsidRPr="00A226A5">
        <w:tab/>
        <w:t>(3)</w:t>
      </w:r>
      <w:r w:rsidRPr="00A226A5">
        <w:tab/>
      </w:r>
      <w:r w:rsidR="00A226A5" w:rsidRPr="00A226A5">
        <w:t>Subsection (</w:t>
      </w:r>
      <w:r w:rsidRPr="00A226A5">
        <w:t>1) applies:</w:t>
      </w:r>
    </w:p>
    <w:p w:rsidR="00A30666" w:rsidRPr="00A226A5" w:rsidRDefault="00A30666" w:rsidP="00A226A5">
      <w:pPr>
        <w:pStyle w:val="paragraph"/>
      </w:pPr>
      <w:r w:rsidRPr="00A226A5">
        <w:tab/>
        <w:t>(a)</w:t>
      </w:r>
      <w:r w:rsidRPr="00A226A5">
        <w:tab/>
        <w:t>whether or not an offence against Subdivision A or B is committed; and</w:t>
      </w:r>
    </w:p>
    <w:p w:rsidR="00A30666" w:rsidRPr="00A226A5" w:rsidRDefault="00A30666" w:rsidP="00A226A5">
      <w:pPr>
        <w:pStyle w:val="paragraph"/>
      </w:pPr>
      <w:r w:rsidRPr="00A226A5">
        <w:tab/>
        <w:t>(b)</w:t>
      </w:r>
      <w:r w:rsidRPr="00A226A5">
        <w:tab/>
        <w:t>whether or not the person engages in the conduct in preparation for, or planning, a specific offence against a provision of Subdivision A or B; and</w:t>
      </w:r>
    </w:p>
    <w:p w:rsidR="00A30666" w:rsidRPr="00A226A5" w:rsidRDefault="00A30666" w:rsidP="00A226A5">
      <w:pPr>
        <w:pStyle w:val="paragraph"/>
      </w:pPr>
      <w:r w:rsidRPr="00A226A5">
        <w:tab/>
        <w:t>(c)</w:t>
      </w:r>
      <w:r w:rsidRPr="00A226A5">
        <w:tab/>
        <w:t>whether or not the person engages in the conduct in preparation for, or planning, more than one offence against Subdivision A or B.</w:t>
      </w:r>
    </w:p>
    <w:p w:rsidR="00A30666" w:rsidRPr="00A226A5" w:rsidRDefault="00A30666" w:rsidP="00A226A5">
      <w:pPr>
        <w:pStyle w:val="ActHead5"/>
        <w:shd w:val="clear" w:color="auto" w:fill="FFFFFF" w:themeFill="background1"/>
      </w:pPr>
      <w:bookmarkStart w:id="61" w:name="_Toc517789571"/>
      <w:r w:rsidRPr="00A226A5">
        <w:rPr>
          <w:rStyle w:val="CharSectno"/>
        </w:rPr>
        <w:lastRenderedPageBreak/>
        <w:t>91.13</w:t>
      </w:r>
      <w:r w:rsidRPr="00A226A5">
        <w:t xml:space="preserve">  Defences</w:t>
      </w:r>
      <w:bookmarkEnd w:id="61"/>
    </w:p>
    <w:p w:rsidR="00A30666" w:rsidRPr="00A226A5" w:rsidRDefault="00A30666" w:rsidP="00A226A5">
      <w:pPr>
        <w:pStyle w:val="subsection"/>
        <w:shd w:val="clear" w:color="auto" w:fill="FFFFFF" w:themeFill="background1"/>
      </w:pPr>
      <w:r w:rsidRPr="00A226A5">
        <w:tab/>
      </w:r>
      <w:r w:rsidRPr="00A226A5">
        <w:tab/>
        <w:t xml:space="preserve">It is a defence to a prosecution for an offence </w:t>
      </w:r>
      <w:r w:rsidR="00444066" w:rsidRPr="002F6C6E">
        <w:t>by a person</w:t>
      </w:r>
      <w:r w:rsidR="00444066">
        <w:t xml:space="preserve"> </w:t>
      </w:r>
      <w:r w:rsidRPr="00A226A5">
        <w:t>against this Subdivision that the person dealt with the information or article:</w:t>
      </w:r>
    </w:p>
    <w:p w:rsidR="00A30666" w:rsidRPr="00A226A5" w:rsidRDefault="00A30666" w:rsidP="00A226A5">
      <w:pPr>
        <w:pStyle w:val="paragraph"/>
        <w:shd w:val="clear" w:color="auto" w:fill="FFFFFF" w:themeFill="background1"/>
      </w:pPr>
      <w:r w:rsidRPr="00A226A5">
        <w:tab/>
        <w:t>(a)</w:t>
      </w:r>
      <w:r w:rsidRPr="00A226A5">
        <w:tab/>
        <w:t>in accordance with a law of the Commonwealth; or</w:t>
      </w:r>
    </w:p>
    <w:p w:rsidR="00A30666" w:rsidRPr="00A226A5" w:rsidRDefault="00A30666" w:rsidP="00A226A5">
      <w:pPr>
        <w:pStyle w:val="paragraph"/>
        <w:shd w:val="clear" w:color="auto" w:fill="FFFFFF" w:themeFill="background1"/>
      </w:pPr>
      <w:r w:rsidRPr="00A226A5">
        <w:tab/>
        <w:t>(b)</w:t>
      </w:r>
      <w:r w:rsidRPr="00A226A5">
        <w:tab/>
        <w:t>in accordance with an arrangement or agreement to which the Commonwealth is party and which allows for the exchange of information or articles; or</w:t>
      </w:r>
    </w:p>
    <w:p w:rsidR="00A30666" w:rsidRPr="00A226A5" w:rsidRDefault="00A30666" w:rsidP="00A226A5">
      <w:pPr>
        <w:pStyle w:val="paragraph"/>
        <w:shd w:val="clear" w:color="auto" w:fill="FFFFFF" w:themeFill="background1"/>
      </w:pPr>
      <w:r w:rsidRPr="00A226A5">
        <w:tab/>
        <w:t>(c)</w:t>
      </w:r>
      <w:r w:rsidRPr="00A226A5">
        <w:tab/>
        <w:t>in the person’s capacity as a public official.</w:t>
      </w:r>
    </w:p>
    <w:p w:rsidR="00A30666" w:rsidRPr="00A226A5" w:rsidRDefault="00A30666" w:rsidP="00A226A5">
      <w:pPr>
        <w:pStyle w:val="notetext"/>
        <w:shd w:val="clear" w:color="auto" w:fill="FFFFFF" w:themeFill="background1"/>
      </w:pPr>
      <w:r w:rsidRPr="00A226A5">
        <w:t>Note:</w:t>
      </w:r>
      <w:r w:rsidRPr="00A226A5">
        <w:tab/>
        <w:t>A defendant bears an evidential burden in relation to the matters in this section (see subsection</w:t>
      </w:r>
      <w:r w:rsidR="00A226A5" w:rsidRPr="00A226A5">
        <w:t> </w:t>
      </w:r>
      <w:r w:rsidRPr="00A226A5">
        <w:t>13.3(3)).</w:t>
      </w:r>
    </w:p>
    <w:p w:rsidR="00A30666" w:rsidRPr="00A226A5" w:rsidRDefault="00A30666" w:rsidP="00A226A5">
      <w:pPr>
        <w:pStyle w:val="ActHead5"/>
        <w:shd w:val="clear" w:color="auto" w:fill="FFFFFF" w:themeFill="background1"/>
      </w:pPr>
      <w:bookmarkStart w:id="62" w:name="_Toc517789572"/>
      <w:r w:rsidRPr="00A226A5">
        <w:rPr>
          <w:rStyle w:val="CharSectno"/>
        </w:rPr>
        <w:t>91.14</w:t>
      </w:r>
      <w:r w:rsidRPr="00A226A5">
        <w:t xml:space="preserve">  Geographical jurisdiction</w:t>
      </w:r>
      <w:bookmarkEnd w:id="62"/>
    </w:p>
    <w:p w:rsidR="00A30666" w:rsidRPr="00A226A5" w:rsidRDefault="00A30666" w:rsidP="00A226A5">
      <w:pPr>
        <w:pStyle w:val="subsection"/>
        <w:shd w:val="clear" w:color="auto" w:fill="FFFFFF" w:themeFill="background1"/>
      </w:pPr>
      <w:r w:rsidRPr="00A226A5">
        <w:tab/>
      </w:r>
      <w:r w:rsidRPr="00A226A5">
        <w:tab/>
        <w:t>Section</w:t>
      </w:r>
      <w:r w:rsidR="00A226A5" w:rsidRPr="00A226A5">
        <w:t> </w:t>
      </w:r>
      <w:r w:rsidRPr="00A226A5">
        <w:t>15.4 (extended geographical jurisdiction—category D) applies to an offence against this Subdivision.</w:t>
      </w:r>
    </w:p>
    <w:p w:rsidR="00A30666" w:rsidRPr="00A226A5" w:rsidRDefault="00A30666" w:rsidP="00A226A5">
      <w:pPr>
        <w:pStyle w:val="ActHead3"/>
        <w:shd w:val="clear" w:color="auto" w:fill="FFFFFF" w:themeFill="background1"/>
      </w:pPr>
      <w:bookmarkStart w:id="63" w:name="_Toc517789573"/>
      <w:r w:rsidRPr="00A226A5">
        <w:rPr>
          <w:rStyle w:val="CharDivNo"/>
        </w:rPr>
        <w:t>Division</w:t>
      </w:r>
      <w:r w:rsidR="00A226A5" w:rsidRPr="00A226A5">
        <w:rPr>
          <w:rStyle w:val="CharDivNo"/>
        </w:rPr>
        <w:t> </w:t>
      </w:r>
      <w:r w:rsidRPr="00A226A5">
        <w:rPr>
          <w:rStyle w:val="CharDivNo"/>
        </w:rPr>
        <w:t>92</w:t>
      </w:r>
      <w:r w:rsidRPr="00A226A5">
        <w:t>—</w:t>
      </w:r>
      <w:r w:rsidRPr="00A226A5">
        <w:rPr>
          <w:rStyle w:val="CharDivText"/>
        </w:rPr>
        <w:t>Foreign interference</w:t>
      </w:r>
      <w:bookmarkEnd w:id="63"/>
    </w:p>
    <w:p w:rsidR="00A30666" w:rsidRPr="00A226A5" w:rsidRDefault="00A30666" w:rsidP="00A226A5">
      <w:pPr>
        <w:pStyle w:val="ActHead4"/>
        <w:shd w:val="clear" w:color="auto" w:fill="FFFFFF" w:themeFill="background1"/>
      </w:pPr>
      <w:bookmarkStart w:id="64" w:name="_Toc517789574"/>
      <w:r w:rsidRPr="00A226A5">
        <w:rPr>
          <w:rStyle w:val="CharSubdNo"/>
        </w:rPr>
        <w:t>Subdivision A</w:t>
      </w:r>
      <w:r w:rsidRPr="00A226A5">
        <w:t>—</w:t>
      </w:r>
      <w:r w:rsidRPr="00A226A5">
        <w:rPr>
          <w:rStyle w:val="CharSubdText"/>
        </w:rPr>
        <w:t>Preliminary</w:t>
      </w:r>
      <w:bookmarkEnd w:id="64"/>
    </w:p>
    <w:p w:rsidR="00A30666" w:rsidRPr="00A226A5" w:rsidRDefault="00A30666" w:rsidP="00A226A5">
      <w:pPr>
        <w:pStyle w:val="ActHead5"/>
        <w:shd w:val="clear" w:color="auto" w:fill="FFFFFF" w:themeFill="background1"/>
      </w:pPr>
      <w:bookmarkStart w:id="65" w:name="_Toc517789575"/>
      <w:r w:rsidRPr="00A226A5">
        <w:rPr>
          <w:rStyle w:val="CharSectno"/>
        </w:rPr>
        <w:t>92.1</w:t>
      </w:r>
      <w:r w:rsidRPr="00A226A5">
        <w:t xml:space="preserve">  Definitions</w:t>
      </w:r>
      <w:bookmarkEnd w:id="65"/>
    </w:p>
    <w:p w:rsidR="00A30666" w:rsidRPr="00A226A5" w:rsidRDefault="00A30666" w:rsidP="00A226A5">
      <w:pPr>
        <w:pStyle w:val="subsection"/>
        <w:shd w:val="clear" w:color="auto" w:fill="FFFFFF" w:themeFill="background1"/>
      </w:pPr>
      <w:r w:rsidRPr="00A226A5">
        <w:tab/>
      </w:r>
      <w:r w:rsidRPr="00A226A5">
        <w:tab/>
        <w:t>In this Division:</w:t>
      </w:r>
    </w:p>
    <w:p w:rsidR="00A30666" w:rsidRPr="00A226A5" w:rsidRDefault="00A30666" w:rsidP="00A226A5">
      <w:pPr>
        <w:pStyle w:val="Definition"/>
        <w:shd w:val="clear" w:color="auto" w:fill="FFFFFF" w:themeFill="background1"/>
      </w:pPr>
      <w:r w:rsidRPr="00A226A5">
        <w:rPr>
          <w:b/>
          <w:i/>
        </w:rPr>
        <w:t>deception</w:t>
      </w:r>
      <w:r w:rsidRPr="00A226A5">
        <w:t xml:space="preserve"> means an intentional or reckless deception, whether by words or other conduct, and whether as to fact or as to law, and includes:</w:t>
      </w:r>
    </w:p>
    <w:p w:rsidR="00A30666" w:rsidRPr="00A226A5" w:rsidRDefault="00A30666" w:rsidP="00A226A5">
      <w:pPr>
        <w:pStyle w:val="paragraph"/>
        <w:shd w:val="clear" w:color="auto" w:fill="FFFFFF" w:themeFill="background1"/>
      </w:pPr>
      <w:r w:rsidRPr="00A226A5">
        <w:tab/>
        <w:t>(a)</w:t>
      </w:r>
      <w:r w:rsidRPr="00A226A5">
        <w:tab/>
        <w:t>a deception as to the intentions of the person using the deception or any other person; and</w:t>
      </w:r>
    </w:p>
    <w:p w:rsidR="00A30666" w:rsidRPr="00A226A5" w:rsidRDefault="00A30666" w:rsidP="00A226A5">
      <w:pPr>
        <w:pStyle w:val="paragraph"/>
        <w:shd w:val="clear" w:color="auto" w:fill="FFFFFF" w:themeFill="background1"/>
      </w:pPr>
      <w:r w:rsidRPr="00A226A5">
        <w:tab/>
        <w:t>(b)</w:t>
      </w:r>
      <w:r w:rsidRPr="00A226A5">
        <w:tab/>
        <w:t>conduct by a person that causes a computer, a machine or an electronic device to make a response that the person is not authorised to cause it to do.</w:t>
      </w:r>
    </w:p>
    <w:p w:rsidR="00A30666" w:rsidRPr="00A226A5" w:rsidRDefault="00A30666" w:rsidP="00A226A5">
      <w:pPr>
        <w:pStyle w:val="Definition"/>
        <w:shd w:val="clear" w:color="auto" w:fill="FFFFFF" w:themeFill="background1"/>
      </w:pPr>
      <w:r w:rsidRPr="00A226A5">
        <w:rPr>
          <w:b/>
          <w:i/>
        </w:rPr>
        <w:t>menaces</w:t>
      </w:r>
      <w:r w:rsidRPr="00A226A5">
        <w:t xml:space="preserve"> has the same meaning as in Part</w:t>
      </w:r>
      <w:r w:rsidR="00A226A5" w:rsidRPr="00A226A5">
        <w:t> </w:t>
      </w:r>
      <w:r w:rsidRPr="00A226A5">
        <w:t>7.5 (see section</w:t>
      </w:r>
      <w:r w:rsidR="00A226A5" w:rsidRPr="00A226A5">
        <w:t> </w:t>
      </w:r>
      <w:r w:rsidRPr="00A226A5">
        <w:t>138.2).</w:t>
      </w:r>
    </w:p>
    <w:p w:rsidR="00A30666" w:rsidRPr="00A226A5" w:rsidRDefault="00A30666" w:rsidP="00A226A5">
      <w:pPr>
        <w:pStyle w:val="ActHead4"/>
        <w:shd w:val="clear" w:color="auto" w:fill="FFFFFF" w:themeFill="background1"/>
      </w:pPr>
      <w:bookmarkStart w:id="66" w:name="_Toc517789576"/>
      <w:r w:rsidRPr="00A226A5">
        <w:rPr>
          <w:rStyle w:val="CharSubdNo"/>
        </w:rPr>
        <w:lastRenderedPageBreak/>
        <w:t>Subdivision B</w:t>
      </w:r>
      <w:r w:rsidRPr="00A226A5">
        <w:t>—</w:t>
      </w:r>
      <w:r w:rsidRPr="00A226A5">
        <w:rPr>
          <w:rStyle w:val="CharSubdText"/>
        </w:rPr>
        <w:t>Foreign interference</w:t>
      </w:r>
      <w:bookmarkEnd w:id="66"/>
    </w:p>
    <w:p w:rsidR="00A30666" w:rsidRPr="00A226A5" w:rsidRDefault="00A30666" w:rsidP="00A226A5">
      <w:pPr>
        <w:pStyle w:val="ActHead5"/>
        <w:shd w:val="clear" w:color="auto" w:fill="FFFFFF" w:themeFill="background1"/>
      </w:pPr>
      <w:bookmarkStart w:id="67" w:name="_Toc517789577"/>
      <w:r w:rsidRPr="00A226A5">
        <w:rPr>
          <w:rStyle w:val="CharSectno"/>
        </w:rPr>
        <w:t>92.2</w:t>
      </w:r>
      <w:r w:rsidRPr="00A226A5">
        <w:t xml:space="preserve">  Offence of intentional foreign interference</w:t>
      </w:r>
      <w:bookmarkEnd w:id="67"/>
    </w:p>
    <w:p w:rsidR="00A30666" w:rsidRPr="00A226A5" w:rsidRDefault="00A30666" w:rsidP="00A226A5">
      <w:pPr>
        <w:pStyle w:val="SubsectionHead"/>
        <w:shd w:val="clear" w:color="auto" w:fill="FFFFFF" w:themeFill="background1"/>
      </w:pPr>
      <w:r w:rsidRPr="00A226A5">
        <w:t>Interference generally</w:t>
      </w:r>
    </w:p>
    <w:p w:rsidR="00A30666" w:rsidRPr="00A226A5" w:rsidRDefault="00A30666" w:rsidP="00A226A5">
      <w:pPr>
        <w:pStyle w:val="subsection"/>
        <w:shd w:val="clear" w:color="auto" w:fill="FFFFFF" w:themeFill="background1"/>
      </w:pPr>
      <w:r w:rsidRPr="00A226A5">
        <w:tab/>
        <w:t>(1)</w:t>
      </w:r>
      <w:r w:rsidRPr="00A226A5">
        <w:tab/>
        <w:t>A person commits an offence if:</w:t>
      </w:r>
    </w:p>
    <w:p w:rsidR="00A30666" w:rsidRPr="00A226A5" w:rsidRDefault="00A30666" w:rsidP="00A226A5">
      <w:pPr>
        <w:pStyle w:val="paragraph"/>
        <w:shd w:val="clear" w:color="auto" w:fill="FFFFFF" w:themeFill="background1"/>
        <w:rPr>
          <w:i/>
        </w:rPr>
      </w:pPr>
      <w:r w:rsidRPr="00A226A5">
        <w:tab/>
        <w:t>(a)</w:t>
      </w:r>
      <w:r w:rsidRPr="00A226A5">
        <w:tab/>
        <w:t>the person engages in conduct; and</w:t>
      </w:r>
    </w:p>
    <w:p w:rsidR="00A30666" w:rsidRPr="00A226A5" w:rsidRDefault="00A30666" w:rsidP="00A226A5">
      <w:pPr>
        <w:pStyle w:val="paragraph"/>
        <w:shd w:val="clear" w:color="auto" w:fill="FFFFFF" w:themeFill="background1"/>
      </w:pPr>
      <w:r w:rsidRPr="00A226A5">
        <w:tab/>
        <w:t>(b)</w:t>
      </w:r>
      <w:r w:rsidRPr="00A226A5">
        <w:tab/>
        <w:t>any of the following circumstances exists:</w:t>
      </w:r>
    </w:p>
    <w:p w:rsidR="00A30666" w:rsidRPr="00A226A5" w:rsidRDefault="00A30666" w:rsidP="00A226A5">
      <w:pPr>
        <w:pStyle w:val="paragraphsub"/>
        <w:shd w:val="clear" w:color="auto" w:fill="FFFFFF" w:themeFill="background1"/>
      </w:pPr>
      <w:r w:rsidRPr="00A226A5">
        <w:tab/>
        <w:t>(i)</w:t>
      </w:r>
      <w:r w:rsidRPr="00A226A5">
        <w:tab/>
        <w:t>the person engages in the conduct on behalf of, or in collaboration with, a foreign principal or a person acting on behalf of a foreign principal;</w:t>
      </w:r>
    </w:p>
    <w:p w:rsidR="00A30666" w:rsidRPr="00A226A5" w:rsidRDefault="00A30666" w:rsidP="00A226A5">
      <w:pPr>
        <w:pStyle w:val="paragraphsub"/>
        <w:shd w:val="clear" w:color="auto" w:fill="FFFFFF" w:themeFill="background1"/>
      </w:pPr>
      <w:r w:rsidRPr="00A226A5">
        <w:tab/>
        <w:t>(ii)</w:t>
      </w:r>
      <w:r w:rsidRPr="00A226A5">
        <w:tab/>
        <w:t>the conduct is directed, funded or supervised by a foreign principal or a person acting on behalf of a foreign principal; and</w:t>
      </w:r>
    </w:p>
    <w:p w:rsidR="00A30666" w:rsidRPr="00A226A5" w:rsidRDefault="00A30666" w:rsidP="00A226A5">
      <w:pPr>
        <w:pStyle w:val="paragraph"/>
        <w:shd w:val="clear" w:color="auto" w:fill="FFFFFF" w:themeFill="background1"/>
      </w:pPr>
      <w:r w:rsidRPr="00A226A5">
        <w:tab/>
        <w:t>(c)</w:t>
      </w:r>
      <w:r w:rsidRPr="00A226A5">
        <w:tab/>
        <w:t>the person intends that the conduct will:</w:t>
      </w:r>
    </w:p>
    <w:p w:rsidR="00A30666" w:rsidRPr="00A226A5" w:rsidRDefault="00A30666" w:rsidP="00A226A5">
      <w:pPr>
        <w:pStyle w:val="paragraphsub"/>
        <w:shd w:val="clear" w:color="auto" w:fill="FFFFFF" w:themeFill="background1"/>
      </w:pPr>
      <w:r w:rsidRPr="00A226A5">
        <w:tab/>
        <w:t>(i)</w:t>
      </w:r>
      <w:r w:rsidRPr="00A226A5">
        <w:tab/>
        <w:t>influence a political or governmental process of the Commonwealth or a State or Territory; or</w:t>
      </w:r>
    </w:p>
    <w:p w:rsidR="00A30666" w:rsidRPr="00A226A5" w:rsidRDefault="00A30666" w:rsidP="00A226A5">
      <w:pPr>
        <w:pStyle w:val="paragraphsub"/>
        <w:shd w:val="clear" w:color="auto" w:fill="FFFFFF" w:themeFill="background1"/>
      </w:pPr>
      <w:r w:rsidRPr="00A226A5">
        <w:tab/>
        <w:t>(ii)</w:t>
      </w:r>
      <w:r w:rsidRPr="00A226A5">
        <w:tab/>
        <w:t>influence the exercise (whether or not in Australia) of an Australian democratic or political right or duty; or</w:t>
      </w:r>
    </w:p>
    <w:p w:rsidR="00A30666" w:rsidRPr="00A226A5" w:rsidRDefault="00A30666" w:rsidP="00A226A5">
      <w:pPr>
        <w:pStyle w:val="paragraphsub"/>
        <w:shd w:val="clear" w:color="auto" w:fill="FFFFFF" w:themeFill="background1"/>
      </w:pPr>
      <w:r w:rsidRPr="00A226A5">
        <w:tab/>
        <w:t>(iii)</w:t>
      </w:r>
      <w:r w:rsidRPr="00A226A5">
        <w:tab/>
        <w:t>support intelligence activities of a foreign principal; or</w:t>
      </w:r>
    </w:p>
    <w:p w:rsidR="00A30666" w:rsidRPr="00A226A5" w:rsidRDefault="00A30666" w:rsidP="00A226A5">
      <w:pPr>
        <w:pStyle w:val="paragraphsub"/>
        <w:shd w:val="clear" w:color="auto" w:fill="FFFFFF" w:themeFill="background1"/>
      </w:pPr>
      <w:r w:rsidRPr="00A226A5">
        <w:tab/>
        <w:t>(iv)</w:t>
      </w:r>
      <w:r w:rsidRPr="00A226A5">
        <w:tab/>
        <w:t>prejudice Australia’s national security; and</w:t>
      </w:r>
    </w:p>
    <w:p w:rsidR="00A30666" w:rsidRPr="00A226A5" w:rsidRDefault="00A30666" w:rsidP="00A226A5">
      <w:pPr>
        <w:pStyle w:val="paragraph"/>
        <w:shd w:val="clear" w:color="auto" w:fill="FFFFFF" w:themeFill="background1"/>
      </w:pPr>
      <w:r w:rsidRPr="00A226A5">
        <w:tab/>
        <w:t>(d)</w:t>
      </w:r>
      <w:r w:rsidRPr="00A226A5">
        <w:tab/>
        <w:t>any part of the conduct:</w:t>
      </w:r>
    </w:p>
    <w:p w:rsidR="00A30666" w:rsidRPr="00A226A5" w:rsidRDefault="00A30666" w:rsidP="00A226A5">
      <w:pPr>
        <w:pStyle w:val="paragraphsub"/>
        <w:shd w:val="clear" w:color="auto" w:fill="FFFFFF" w:themeFill="background1"/>
      </w:pPr>
      <w:r w:rsidRPr="00A226A5">
        <w:tab/>
        <w:t>(i)</w:t>
      </w:r>
      <w:r w:rsidRPr="00A226A5">
        <w:tab/>
        <w:t>is covert or involves deception; or</w:t>
      </w:r>
    </w:p>
    <w:p w:rsidR="00A30666" w:rsidRPr="00A226A5" w:rsidRDefault="00A30666" w:rsidP="00A226A5">
      <w:pPr>
        <w:pStyle w:val="paragraphsub"/>
        <w:shd w:val="clear" w:color="auto" w:fill="FFFFFF" w:themeFill="background1"/>
      </w:pPr>
      <w:r w:rsidRPr="00A226A5">
        <w:tab/>
        <w:t>(ii)</w:t>
      </w:r>
      <w:r w:rsidRPr="00A226A5">
        <w:tab/>
        <w:t>involves the person making a threat to cause serious harm, whether to the person to whom the threat is made or any other person; or</w:t>
      </w:r>
    </w:p>
    <w:p w:rsidR="00A30666" w:rsidRPr="00A226A5" w:rsidRDefault="00A30666" w:rsidP="00A226A5">
      <w:pPr>
        <w:pStyle w:val="paragraphsub"/>
        <w:shd w:val="clear" w:color="auto" w:fill="FFFFFF" w:themeFill="background1"/>
      </w:pPr>
      <w:r w:rsidRPr="00A226A5">
        <w:tab/>
        <w:t>(iii)</w:t>
      </w:r>
      <w:r w:rsidRPr="00A226A5">
        <w:tab/>
        <w:t>involves the person making a demand with menaces.</w:t>
      </w:r>
    </w:p>
    <w:p w:rsidR="00A30666" w:rsidRPr="00A226A5" w:rsidRDefault="00A30666" w:rsidP="00A226A5">
      <w:pPr>
        <w:pStyle w:val="notetext"/>
      </w:pPr>
      <w:r w:rsidRPr="00A226A5">
        <w:t>Note:</w:t>
      </w:r>
      <w:r w:rsidRPr="00A226A5">
        <w:tab/>
        <w:t xml:space="preserve">An alternative verdict may be available for an offence against this </w:t>
      </w:r>
      <w:r w:rsidR="00A226A5" w:rsidRPr="00A226A5">
        <w:t>subsection (</w:t>
      </w:r>
      <w:r w:rsidRPr="00A226A5">
        <w:t>see section</w:t>
      </w:r>
      <w:r w:rsidR="00A226A5" w:rsidRPr="00A226A5">
        <w:t> </w:t>
      </w:r>
      <w:r w:rsidRPr="00A226A5">
        <w:t>93.5).</w:t>
      </w:r>
    </w:p>
    <w:p w:rsidR="00A30666" w:rsidRPr="00A226A5" w:rsidRDefault="00A30666" w:rsidP="00A226A5">
      <w:pPr>
        <w:pStyle w:val="Penalty"/>
        <w:shd w:val="clear" w:color="auto" w:fill="FFFFFF" w:themeFill="background1"/>
      </w:pPr>
      <w:r w:rsidRPr="00A226A5">
        <w:t>Penalty:</w:t>
      </w:r>
      <w:r w:rsidRPr="00A226A5">
        <w:tab/>
        <w:t>Imprisonment for 20 years.</w:t>
      </w:r>
    </w:p>
    <w:p w:rsidR="00A30666" w:rsidRPr="00A226A5" w:rsidRDefault="00A30666" w:rsidP="00A226A5">
      <w:pPr>
        <w:pStyle w:val="SubsectionHead"/>
        <w:shd w:val="clear" w:color="auto" w:fill="FFFFFF" w:themeFill="background1"/>
      </w:pPr>
      <w:r w:rsidRPr="00A226A5">
        <w:t>Interference involving targeted person</w:t>
      </w:r>
    </w:p>
    <w:p w:rsidR="00A30666" w:rsidRPr="00A226A5" w:rsidRDefault="00A30666" w:rsidP="00A226A5">
      <w:pPr>
        <w:pStyle w:val="subsection"/>
        <w:shd w:val="clear" w:color="auto" w:fill="FFFFFF" w:themeFill="background1"/>
      </w:pPr>
      <w:r w:rsidRPr="00A226A5">
        <w:tab/>
        <w:t>(2)</w:t>
      </w:r>
      <w:r w:rsidRPr="00A226A5">
        <w:tab/>
        <w:t>A person commits an offence if:</w:t>
      </w:r>
    </w:p>
    <w:p w:rsidR="00A30666" w:rsidRPr="00A226A5" w:rsidRDefault="00A30666" w:rsidP="00A226A5">
      <w:pPr>
        <w:pStyle w:val="paragraph"/>
        <w:shd w:val="clear" w:color="auto" w:fill="FFFFFF" w:themeFill="background1"/>
      </w:pPr>
      <w:r w:rsidRPr="00A226A5">
        <w:tab/>
        <w:t>(a)</w:t>
      </w:r>
      <w:r w:rsidRPr="00A226A5">
        <w:tab/>
        <w:t>the person engages in conduct; and</w:t>
      </w:r>
    </w:p>
    <w:p w:rsidR="00A30666" w:rsidRPr="00A226A5" w:rsidRDefault="00A30666" w:rsidP="00A226A5">
      <w:pPr>
        <w:pStyle w:val="paragraph"/>
        <w:shd w:val="clear" w:color="auto" w:fill="FFFFFF" w:themeFill="background1"/>
      </w:pPr>
      <w:r w:rsidRPr="00A226A5">
        <w:tab/>
        <w:t>(b)</w:t>
      </w:r>
      <w:r w:rsidRPr="00A226A5">
        <w:tab/>
        <w:t>any of the following circumstances exists:</w:t>
      </w:r>
    </w:p>
    <w:p w:rsidR="00A30666" w:rsidRPr="00A226A5" w:rsidRDefault="00A30666" w:rsidP="00A226A5">
      <w:pPr>
        <w:pStyle w:val="paragraphsub"/>
        <w:shd w:val="clear" w:color="auto" w:fill="FFFFFF" w:themeFill="background1"/>
      </w:pPr>
      <w:r w:rsidRPr="00A226A5">
        <w:lastRenderedPageBreak/>
        <w:tab/>
        <w:t>(i)</w:t>
      </w:r>
      <w:r w:rsidRPr="00A226A5">
        <w:tab/>
        <w:t>the conduct is engaged in on behalf of, or in collaboration with, a foreign principal or a person acting on behalf of a foreign principal;</w:t>
      </w:r>
    </w:p>
    <w:p w:rsidR="00A30666" w:rsidRPr="00A226A5" w:rsidRDefault="00A30666" w:rsidP="00A226A5">
      <w:pPr>
        <w:pStyle w:val="paragraphsub"/>
        <w:shd w:val="clear" w:color="auto" w:fill="FFFFFF" w:themeFill="background1"/>
      </w:pPr>
      <w:r w:rsidRPr="00A226A5">
        <w:tab/>
        <w:t>(ii)</w:t>
      </w:r>
      <w:r w:rsidRPr="00A226A5">
        <w:tab/>
        <w:t>the conduct is directed, funded or supervised by a foreign principal or a person acting on behalf of a foreign principal; and</w:t>
      </w:r>
    </w:p>
    <w:p w:rsidR="00A30666" w:rsidRPr="00A226A5" w:rsidRDefault="00A30666" w:rsidP="00A226A5">
      <w:pPr>
        <w:pStyle w:val="paragraph"/>
        <w:shd w:val="clear" w:color="auto" w:fill="FFFFFF" w:themeFill="background1"/>
      </w:pPr>
      <w:r w:rsidRPr="00A226A5">
        <w:tab/>
        <w:t>(c)</w:t>
      </w:r>
      <w:r w:rsidRPr="00A226A5">
        <w:tab/>
        <w:t xml:space="preserve">the person intends that the conduct will influence another person (the </w:t>
      </w:r>
      <w:r w:rsidRPr="00A226A5">
        <w:rPr>
          <w:b/>
          <w:i/>
        </w:rPr>
        <w:t>target</w:t>
      </w:r>
      <w:r w:rsidRPr="00A226A5">
        <w:t>):</w:t>
      </w:r>
    </w:p>
    <w:p w:rsidR="00A30666" w:rsidRPr="00A226A5" w:rsidRDefault="00A30666" w:rsidP="00A226A5">
      <w:pPr>
        <w:pStyle w:val="paragraphsub"/>
        <w:shd w:val="clear" w:color="auto" w:fill="FFFFFF" w:themeFill="background1"/>
      </w:pPr>
      <w:r w:rsidRPr="00A226A5">
        <w:tab/>
        <w:t>(i)</w:t>
      </w:r>
      <w:r w:rsidRPr="00A226A5">
        <w:tab/>
        <w:t>in relation to a political or governmental process of the Commonwealth or a State or Territory; or</w:t>
      </w:r>
    </w:p>
    <w:p w:rsidR="00A30666" w:rsidRPr="00A226A5" w:rsidRDefault="00A30666" w:rsidP="00A226A5">
      <w:pPr>
        <w:pStyle w:val="paragraphsub"/>
        <w:shd w:val="clear" w:color="auto" w:fill="FFFFFF" w:themeFill="background1"/>
      </w:pPr>
      <w:r w:rsidRPr="00A226A5">
        <w:tab/>
        <w:t>(ii)</w:t>
      </w:r>
      <w:r w:rsidRPr="00A226A5">
        <w:tab/>
        <w:t>in the target’s exercise (whether or not in Australia) of any Australian democratic or political right or duty; and</w:t>
      </w:r>
    </w:p>
    <w:p w:rsidR="00A30666" w:rsidRPr="00A226A5" w:rsidRDefault="00A30666" w:rsidP="00A226A5">
      <w:pPr>
        <w:pStyle w:val="paragraph"/>
        <w:shd w:val="clear" w:color="auto" w:fill="FFFFFF" w:themeFill="background1"/>
      </w:pPr>
      <w:r w:rsidRPr="00A226A5">
        <w:tab/>
        <w:t>(d)</w:t>
      </w:r>
      <w:r w:rsidRPr="00A226A5">
        <w:tab/>
        <w:t xml:space="preserve">the person conceals from, or fails to disclose to, the target the circumstance mentioned in </w:t>
      </w:r>
      <w:r w:rsidR="00A226A5" w:rsidRPr="00A226A5">
        <w:t>paragraph (</w:t>
      </w:r>
      <w:r w:rsidRPr="00A226A5">
        <w:t>b).</w:t>
      </w:r>
    </w:p>
    <w:p w:rsidR="00A30666" w:rsidRPr="00A226A5" w:rsidRDefault="00A30666" w:rsidP="00A226A5">
      <w:pPr>
        <w:pStyle w:val="notetext"/>
      </w:pPr>
      <w:r w:rsidRPr="00A226A5">
        <w:t>Note:</w:t>
      </w:r>
      <w:r w:rsidRPr="00A226A5">
        <w:tab/>
        <w:t xml:space="preserve">An alternative verdict may be available for an offence against this </w:t>
      </w:r>
      <w:r w:rsidR="00A226A5" w:rsidRPr="00A226A5">
        <w:t>subsection (</w:t>
      </w:r>
      <w:r w:rsidRPr="00A226A5">
        <w:t>see section</w:t>
      </w:r>
      <w:r w:rsidR="00A226A5" w:rsidRPr="00A226A5">
        <w:t> </w:t>
      </w:r>
      <w:r w:rsidRPr="00A226A5">
        <w:t>93.5).</w:t>
      </w:r>
    </w:p>
    <w:p w:rsidR="00A30666" w:rsidRPr="00A226A5" w:rsidRDefault="00A30666" w:rsidP="00A226A5">
      <w:pPr>
        <w:pStyle w:val="Penalty"/>
        <w:shd w:val="clear" w:color="auto" w:fill="FFFFFF" w:themeFill="background1"/>
      </w:pPr>
      <w:r w:rsidRPr="00A226A5">
        <w:t>Penalty:</w:t>
      </w:r>
      <w:r w:rsidRPr="00A226A5">
        <w:tab/>
        <w:t>Imprisonment for 20 years.</w:t>
      </w:r>
    </w:p>
    <w:p w:rsidR="00A30666" w:rsidRPr="00A226A5" w:rsidRDefault="00A30666" w:rsidP="00A226A5">
      <w:pPr>
        <w:pStyle w:val="SubsectionHead"/>
        <w:shd w:val="clear" w:color="auto" w:fill="FFFFFF" w:themeFill="background1"/>
      </w:pPr>
      <w:r w:rsidRPr="00A226A5">
        <w:t>Other matters</w:t>
      </w:r>
    </w:p>
    <w:p w:rsidR="00A30666" w:rsidRPr="00A226A5" w:rsidRDefault="00A30666" w:rsidP="00A226A5">
      <w:pPr>
        <w:pStyle w:val="subsection"/>
        <w:shd w:val="clear" w:color="auto" w:fill="FFFFFF" w:themeFill="background1"/>
      </w:pPr>
      <w:r w:rsidRPr="00A226A5">
        <w:tab/>
        <w:t>(3)</w:t>
      </w:r>
      <w:r w:rsidRPr="00A226A5">
        <w:tab/>
        <w:t xml:space="preserve">For the purposes of </w:t>
      </w:r>
      <w:r w:rsidR="00A226A5" w:rsidRPr="00A226A5">
        <w:t>paragraphs (</w:t>
      </w:r>
      <w:r w:rsidRPr="00A226A5">
        <w:t>1)(b) and (2)(b):</w:t>
      </w:r>
    </w:p>
    <w:p w:rsidR="00A30666" w:rsidRPr="00A226A5" w:rsidRDefault="00A30666" w:rsidP="00A226A5">
      <w:pPr>
        <w:pStyle w:val="paragraph"/>
        <w:shd w:val="clear" w:color="auto" w:fill="FFFFFF" w:themeFill="background1"/>
      </w:pPr>
      <w:r w:rsidRPr="00A226A5">
        <w:tab/>
        <w:t>(a)</w:t>
      </w:r>
      <w:r w:rsidRPr="00A226A5">
        <w:tab/>
        <w:t>the person does not need to have in mind a particular foreign principal; and</w:t>
      </w:r>
    </w:p>
    <w:p w:rsidR="00A30666" w:rsidRPr="00A226A5" w:rsidRDefault="00A30666" w:rsidP="00A226A5">
      <w:pPr>
        <w:pStyle w:val="paragraph"/>
        <w:shd w:val="clear" w:color="auto" w:fill="FFFFFF" w:themeFill="background1"/>
      </w:pPr>
      <w:r w:rsidRPr="00A226A5">
        <w:tab/>
        <w:t>(b)</w:t>
      </w:r>
      <w:r w:rsidRPr="00A226A5">
        <w:tab/>
        <w:t>the person may have in mind more than one foreign principal.</w:t>
      </w:r>
    </w:p>
    <w:p w:rsidR="00A30666" w:rsidRPr="00A226A5" w:rsidRDefault="00A30666" w:rsidP="00A226A5">
      <w:pPr>
        <w:pStyle w:val="ActHead5"/>
        <w:shd w:val="clear" w:color="auto" w:fill="FFFFFF" w:themeFill="background1"/>
      </w:pPr>
      <w:bookmarkStart w:id="68" w:name="_Toc517789578"/>
      <w:r w:rsidRPr="00A226A5">
        <w:rPr>
          <w:rStyle w:val="CharSectno"/>
        </w:rPr>
        <w:t>92.3</w:t>
      </w:r>
      <w:r w:rsidRPr="00A226A5">
        <w:t xml:space="preserve">  Offence of reckless foreign interference</w:t>
      </w:r>
      <w:bookmarkEnd w:id="68"/>
    </w:p>
    <w:p w:rsidR="00A30666" w:rsidRPr="00A226A5" w:rsidRDefault="00A30666" w:rsidP="00A226A5">
      <w:pPr>
        <w:pStyle w:val="SubsectionHead"/>
        <w:shd w:val="clear" w:color="auto" w:fill="FFFFFF" w:themeFill="background1"/>
      </w:pPr>
      <w:r w:rsidRPr="00A226A5">
        <w:t>Interference generally</w:t>
      </w:r>
    </w:p>
    <w:p w:rsidR="00A30666" w:rsidRPr="00A226A5" w:rsidRDefault="00A30666" w:rsidP="00A226A5">
      <w:pPr>
        <w:pStyle w:val="subsection"/>
        <w:shd w:val="clear" w:color="auto" w:fill="FFFFFF" w:themeFill="background1"/>
      </w:pPr>
      <w:r w:rsidRPr="00A226A5">
        <w:tab/>
        <w:t>(1)</w:t>
      </w:r>
      <w:r w:rsidRPr="00A226A5">
        <w:tab/>
        <w:t>A person commits an offence if:</w:t>
      </w:r>
    </w:p>
    <w:p w:rsidR="00A30666" w:rsidRPr="00A226A5" w:rsidRDefault="00A30666" w:rsidP="00A226A5">
      <w:pPr>
        <w:pStyle w:val="paragraph"/>
        <w:shd w:val="clear" w:color="auto" w:fill="FFFFFF" w:themeFill="background1"/>
      </w:pPr>
      <w:r w:rsidRPr="00A226A5">
        <w:tab/>
        <w:t>(a)</w:t>
      </w:r>
      <w:r w:rsidRPr="00A226A5">
        <w:tab/>
        <w:t>the person engages in conduct; and</w:t>
      </w:r>
    </w:p>
    <w:p w:rsidR="00A30666" w:rsidRPr="00A226A5" w:rsidRDefault="00A30666" w:rsidP="00A226A5">
      <w:pPr>
        <w:pStyle w:val="paragraph"/>
        <w:shd w:val="clear" w:color="auto" w:fill="FFFFFF" w:themeFill="background1"/>
      </w:pPr>
      <w:r w:rsidRPr="00A226A5">
        <w:tab/>
        <w:t>(b)</w:t>
      </w:r>
      <w:r w:rsidRPr="00A226A5">
        <w:tab/>
        <w:t>any of the following circumstances exists:</w:t>
      </w:r>
    </w:p>
    <w:p w:rsidR="00A30666" w:rsidRPr="00A226A5" w:rsidRDefault="00A30666" w:rsidP="00A226A5">
      <w:pPr>
        <w:pStyle w:val="paragraphsub"/>
        <w:shd w:val="clear" w:color="auto" w:fill="FFFFFF" w:themeFill="background1"/>
      </w:pPr>
      <w:r w:rsidRPr="00A226A5">
        <w:tab/>
        <w:t>(i)</w:t>
      </w:r>
      <w:r w:rsidRPr="00A226A5">
        <w:tab/>
        <w:t>the conduct is engaged in on behalf of, or in collaboration with, a foreign principal or a person acting on behalf of a foreign principal;</w:t>
      </w:r>
    </w:p>
    <w:p w:rsidR="00A30666" w:rsidRPr="00A226A5" w:rsidRDefault="00A30666" w:rsidP="00A226A5">
      <w:pPr>
        <w:pStyle w:val="paragraphsub"/>
        <w:shd w:val="clear" w:color="auto" w:fill="FFFFFF" w:themeFill="background1"/>
      </w:pPr>
      <w:r w:rsidRPr="00A226A5">
        <w:tab/>
        <w:t>(ii)</w:t>
      </w:r>
      <w:r w:rsidRPr="00A226A5">
        <w:tab/>
        <w:t>the conduct is directed, funded or supervised by a foreign principal or a person acting on behalf of a foreign principal; and</w:t>
      </w:r>
    </w:p>
    <w:p w:rsidR="00A30666" w:rsidRPr="00A226A5" w:rsidRDefault="00A30666" w:rsidP="00A226A5">
      <w:pPr>
        <w:pStyle w:val="paragraph"/>
        <w:shd w:val="clear" w:color="auto" w:fill="FFFFFF" w:themeFill="background1"/>
      </w:pPr>
      <w:r w:rsidRPr="00A226A5">
        <w:lastRenderedPageBreak/>
        <w:tab/>
        <w:t>(c)</w:t>
      </w:r>
      <w:r w:rsidRPr="00A226A5">
        <w:tab/>
        <w:t>the person is reckless as to whether the conduct will:</w:t>
      </w:r>
    </w:p>
    <w:p w:rsidR="00A30666" w:rsidRPr="00A226A5" w:rsidRDefault="00A30666" w:rsidP="00A226A5">
      <w:pPr>
        <w:pStyle w:val="paragraphsub"/>
        <w:shd w:val="clear" w:color="auto" w:fill="FFFFFF" w:themeFill="background1"/>
      </w:pPr>
      <w:r w:rsidRPr="00A226A5">
        <w:tab/>
        <w:t>(i)</w:t>
      </w:r>
      <w:r w:rsidRPr="00A226A5">
        <w:tab/>
        <w:t>influence a political or governmental process of the Commonwealth or a State or Territory; or</w:t>
      </w:r>
    </w:p>
    <w:p w:rsidR="00A30666" w:rsidRPr="00A226A5" w:rsidRDefault="00A30666" w:rsidP="00A226A5">
      <w:pPr>
        <w:pStyle w:val="paragraphsub"/>
        <w:shd w:val="clear" w:color="auto" w:fill="FFFFFF" w:themeFill="background1"/>
      </w:pPr>
      <w:r w:rsidRPr="00A226A5">
        <w:tab/>
        <w:t>(ii)</w:t>
      </w:r>
      <w:r w:rsidRPr="00A226A5">
        <w:tab/>
        <w:t>influence the exercise (whether or not in Australia) of an Australian democratic or political right or duty; or</w:t>
      </w:r>
    </w:p>
    <w:p w:rsidR="00A30666" w:rsidRPr="00A226A5" w:rsidRDefault="00A30666" w:rsidP="00A226A5">
      <w:pPr>
        <w:pStyle w:val="paragraphsub"/>
        <w:shd w:val="clear" w:color="auto" w:fill="FFFFFF" w:themeFill="background1"/>
      </w:pPr>
      <w:r w:rsidRPr="00A226A5">
        <w:tab/>
        <w:t>(iii)</w:t>
      </w:r>
      <w:r w:rsidRPr="00A226A5">
        <w:tab/>
        <w:t>support intelligence activities of a foreign principal; or</w:t>
      </w:r>
    </w:p>
    <w:p w:rsidR="00A30666" w:rsidRPr="00A226A5" w:rsidRDefault="00A30666" w:rsidP="00A226A5">
      <w:pPr>
        <w:pStyle w:val="paragraphsub"/>
        <w:shd w:val="clear" w:color="auto" w:fill="FFFFFF" w:themeFill="background1"/>
      </w:pPr>
      <w:r w:rsidRPr="00A226A5">
        <w:tab/>
        <w:t>(iv)</w:t>
      </w:r>
      <w:r w:rsidRPr="00A226A5">
        <w:tab/>
        <w:t>prejudice Australia’s national security; and</w:t>
      </w:r>
    </w:p>
    <w:p w:rsidR="00A30666" w:rsidRPr="00A226A5" w:rsidRDefault="00A30666" w:rsidP="00A226A5">
      <w:pPr>
        <w:pStyle w:val="paragraph"/>
        <w:shd w:val="clear" w:color="auto" w:fill="FFFFFF" w:themeFill="background1"/>
      </w:pPr>
      <w:r w:rsidRPr="00A226A5">
        <w:tab/>
        <w:t>(d)</w:t>
      </w:r>
      <w:r w:rsidRPr="00A226A5">
        <w:tab/>
        <w:t>any part of the conduct:</w:t>
      </w:r>
    </w:p>
    <w:p w:rsidR="00A30666" w:rsidRPr="00A226A5" w:rsidRDefault="00A30666" w:rsidP="00A226A5">
      <w:pPr>
        <w:pStyle w:val="paragraphsub"/>
        <w:shd w:val="clear" w:color="auto" w:fill="FFFFFF" w:themeFill="background1"/>
      </w:pPr>
      <w:r w:rsidRPr="00A226A5">
        <w:tab/>
        <w:t>(i)</w:t>
      </w:r>
      <w:r w:rsidRPr="00A226A5">
        <w:tab/>
        <w:t xml:space="preserve">is covert or </w:t>
      </w:r>
      <w:r w:rsidR="00594445" w:rsidRPr="002F6C6E">
        <w:t>involves deception</w:t>
      </w:r>
      <w:r w:rsidRPr="00A226A5">
        <w:t>; or</w:t>
      </w:r>
    </w:p>
    <w:p w:rsidR="00A30666" w:rsidRPr="00A226A5" w:rsidRDefault="00A30666" w:rsidP="00A226A5">
      <w:pPr>
        <w:pStyle w:val="paragraphsub"/>
        <w:shd w:val="clear" w:color="auto" w:fill="FFFFFF" w:themeFill="background1"/>
      </w:pPr>
      <w:r w:rsidRPr="00A226A5">
        <w:tab/>
        <w:t>(ii)</w:t>
      </w:r>
      <w:r w:rsidRPr="00A226A5">
        <w:tab/>
        <w:t>involves the person making a threat to cause serious harm, whether to the person to whom the threat is made or any other person; or</w:t>
      </w:r>
    </w:p>
    <w:p w:rsidR="00A30666" w:rsidRPr="00A226A5" w:rsidRDefault="00A30666" w:rsidP="00A226A5">
      <w:pPr>
        <w:pStyle w:val="paragraphsub"/>
        <w:shd w:val="clear" w:color="auto" w:fill="FFFFFF" w:themeFill="background1"/>
      </w:pPr>
      <w:r w:rsidRPr="00A226A5">
        <w:tab/>
        <w:t>(iii)</w:t>
      </w:r>
      <w:r w:rsidRPr="00A226A5">
        <w:tab/>
        <w:t>involves the person making a demand with menaces.</w:t>
      </w:r>
    </w:p>
    <w:p w:rsidR="00A30666" w:rsidRPr="00A226A5" w:rsidRDefault="00A30666" w:rsidP="00A226A5">
      <w:pPr>
        <w:pStyle w:val="Penalty"/>
        <w:shd w:val="clear" w:color="auto" w:fill="FFFFFF" w:themeFill="background1"/>
      </w:pPr>
      <w:r w:rsidRPr="00A226A5">
        <w:t>Penalty:</w:t>
      </w:r>
      <w:r w:rsidRPr="00A226A5">
        <w:tab/>
        <w:t>Imprisonment for 15 years.</w:t>
      </w:r>
    </w:p>
    <w:p w:rsidR="00A30666" w:rsidRPr="00A226A5" w:rsidRDefault="00A30666" w:rsidP="00A226A5">
      <w:pPr>
        <w:pStyle w:val="SubsectionHead"/>
        <w:shd w:val="clear" w:color="auto" w:fill="FFFFFF" w:themeFill="background1"/>
      </w:pPr>
      <w:r w:rsidRPr="00A226A5">
        <w:t>Interference involving targeted person</w:t>
      </w:r>
    </w:p>
    <w:p w:rsidR="00A30666" w:rsidRPr="00A226A5" w:rsidRDefault="00A30666" w:rsidP="00A226A5">
      <w:pPr>
        <w:pStyle w:val="subsection"/>
        <w:shd w:val="clear" w:color="auto" w:fill="FFFFFF" w:themeFill="background1"/>
      </w:pPr>
      <w:r w:rsidRPr="00A226A5">
        <w:tab/>
        <w:t>(2)</w:t>
      </w:r>
      <w:r w:rsidRPr="00A226A5">
        <w:tab/>
        <w:t>A person commits an offence if:</w:t>
      </w:r>
    </w:p>
    <w:p w:rsidR="00A30666" w:rsidRPr="00A226A5" w:rsidRDefault="00A30666" w:rsidP="00A226A5">
      <w:pPr>
        <w:pStyle w:val="paragraph"/>
        <w:shd w:val="clear" w:color="auto" w:fill="FFFFFF" w:themeFill="background1"/>
      </w:pPr>
      <w:r w:rsidRPr="00A226A5">
        <w:tab/>
        <w:t>(a)</w:t>
      </w:r>
      <w:r w:rsidRPr="00A226A5">
        <w:tab/>
        <w:t>the person engages in conduct; and</w:t>
      </w:r>
    </w:p>
    <w:p w:rsidR="00A30666" w:rsidRPr="00A226A5" w:rsidRDefault="00A30666" w:rsidP="00A226A5">
      <w:pPr>
        <w:pStyle w:val="paragraph"/>
        <w:shd w:val="clear" w:color="auto" w:fill="FFFFFF" w:themeFill="background1"/>
      </w:pPr>
      <w:r w:rsidRPr="00A226A5">
        <w:tab/>
        <w:t>(b)</w:t>
      </w:r>
      <w:r w:rsidRPr="00A226A5">
        <w:tab/>
        <w:t>any of the following circumstances exists:</w:t>
      </w:r>
    </w:p>
    <w:p w:rsidR="00A30666" w:rsidRPr="00A226A5" w:rsidRDefault="00A30666" w:rsidP="00A226A5">
      <w:pPr>
        <w:pStyle w:val="paragraphsub"/>
        <w:shd w:val="clear" w:color="auto" w:fill="FFFFFF" w:themeFill="background1"/>
      </w:pPr>
      <w:r w:rsidRPr="00A226A5">
        <w:tab/>
        <w:t>(i)</w:t>
      </w:r>
      <w:r w:rsidRPr="00A226A5">
        <w:tab/>
        <w:t>the conduct is engaged in on behalf of, or in collaboration with, a foreign principal or a person acting on behalf of a foreign principal;</w:t>
      </w:r>
    </w:p>
    <w:p w:rsidR="00A30666" w:rsidRPr="00A226A5" w:rsidRDefault="00A30666" w:rsidP="00A226A5">
      <w:pPr>
        <w:pStyle w:val="paragraphsub"/>
        <w:shd w:val="clear" w:color="auto" w:fill="FFFFFF" w:themeFill="background1"/>
      </w:pPr>
      <w:r w:rsidRPr="00A226A5">
        <w:tab/>
        <w:t>(ii)</w:t>
      </w:r>
      <w:r w:rsidRPr="00A226A5">
        <w:tab/>
        <w:t>the conduct is directed, funded or supervised by a foreign principal or a person acting on behalf of a foreign principal; and</w:t>
      </w:r>
    </w:p>
    <w:p w:rsidR="00A30666" w:rsidRPr="00A226A5" w:rsidRDefault="00A30666" w:rsidP="00A226A5">
      <w:pPr>
        <w:pStyle w:val="paragraph"/>
        <w:shd w:val="clear" w:color="auto" w:fill="FFFFFF" w:themeFill="background1"/>
      </w:pPr>
      <w:r w:rsidRPr="00A226A5">
        <w:tab/>
        <w:t>(c)</w:t>
      </w:r>
      <w:r w:rsidRPr="00A226A5">
        <w:tab/>
        <w:t xml:space="preserve">the person is reckless as to whether the conduct will influence another person (the </w:t>
      </w:r>
      <w:r w:rsidRPr="00A226A5">
        <w:rPr>
          <w:b/>
          <w:i/>
        </w:rPr>
        <w:t>target</w:t>
      </w:r>
      <w:r w:rsidRPr="00A226A5">
        <w:t>):</w:t>
      </w:r>
    </w:p>
    <w:p w:rsidR="00A30666" w:rsidRPr="00A226A5" w:rsidRDefault="00A30666" w:rsidP="00A226A5">
      <w:pPr>
        <w:pStyle w:val="paragraphsub"/>
        <w:shd w:val="clear" w:color="auto" w:fill="FFFFFF" w:themeFill="background1"/>
      </w:pPr>
      <w:r w:rsidRPr="00A226A5">
        <w:tab/>
        <w:t>(i)</w:t>
      </w:r>
      <w:r w:rsidRPr="00A226A5">
        <w:tab/>
        <w:t>in relation to a political or governmental process of the Commonwealth or a State or Territory; or</w:t>
      </w:r>
    </w:p>
    <w:p w:rsidR="00A30666" w:rsidRPr="00A226A5" w:rsidRDefault="00A30666" w:rsidP="00A226A5">
      <w:pPr>
        <w:pStyle w:val="paragraphsub"/>
        <w:shd w:val="clear" w:color="auto" w:fill="FFFFFF" w:themeFill="background1"/>
      </w:pPr>
      <w:r w:rsidRPr="00A226A5">
        <w:tab/>
        <w:t>(ii)</w:t>
      </w:r>
      <w:r w:rsidRPr="00A226A5">
        <w:tab/>
        <w:t>in the target’s exercise (whether or not in Australia) of any Australian democratic or political right or duty; and</w:t>
      </w:r>
    </w:p>
    <w:p w:rsidR="00A30666" w:rsidRPr="00A226A5" w:rsidRDefault="00A30666" w:rsidP="00A226A5">
      <w:pPr>
        <w:pStyle w:val="paragraph"/>
        <w:shd w:val="clear" w:color="auto" w:fill="FFFFFF" w:themeFill="background1"/>
      </w:pPr>
      <w:r w:rsidRPr="00A226A5">
        <w:tab/>
        <w:t>(d)</w:t>
      </w:r>
      <w:r w:rsidRPr="00A226A5">
        <w:tab/>
        <w:t xml:space="preserve">the person conceals from, or fails to disclose to, the target the circumstance mentioned in </w:t>
      </w:r>
      <w:r w:rsidR="00A226A5" w:rsidRPr="00A226A5">
        <w:t>paragraph (</w:t>
      </w:r>
      <w:r w:rsidRPr="00A226A5">
        <w:t>b).</w:t>
      </w:r>
    </w:p>
    <w:p w:rsidR="00A30666" w:rsidRPr="00A226A5" w:rsidRDefault="00A30666" w:rsidP="00A226A5">
      <w:pPr>
        <w:pStyle w:val="Penalty"/>
        <w:shd w:val="clear" w:color="auto" w:fill="FFFFFF" w:themeFill="background1"/>
      </w:pPr>
      <w:r w:rsidRPr="00A226A5">
        <w:t>Penalty:</w:t>
      </w:r>
      <w:r w:rsidRPr="00A226A5">
        <w:tab/>
        <w:t>Imprisonment for 15 years.</w:t>
      </w:r>
    </w:p>
    <w:p w:rsidR="00A30666" w:rsidRPr="00A226A5" w:rsidRDefault="00A30666" w:rsidP="00A226A5">
      <w:pPr>
        <w:pStyle w:val="SubsectionHead"/>
        <w:shd w:val="clear" w:color="auto" w:fill="FFFFFF" w:themeFill="background1"/>
      </w:pPr>
      <w:r w:rsidRPr="00A226A5">
        <w:lastRenderedPageBreak/>
        <w:t>Other matters</w:t>
      </w:r>
    </w:p>
    <w:p w:rsidR="00A30666" w:rsidRPr="00A226A5" w:rsidRDefault="00A30666" w:rsidP="00A226A5">
      <w:pPr>
        <w:pStyle w:val="subsection"/>
        <w:shd w:val="clear" w:color="auto" w:fill="FFFFFF" w:themeFill="background1"/>
      </w:pPr>
      <w:r w:rsidRPr="00A226A5">
        <w:tab/>
        <w:t>(3)</w:t>
      </w:r>
      <w:r w:rsidRPr="00A226A5">
        <w:tab/>
        <w:t xml:space="preserve">For the purposes of </w:t>
      </w:r>
      <w:r w:rsidR="00A226A5" w:rsidRPr="00A226A5">
        <w:t>paragraphs (</w:t>
      </w:r>
      <w:r w:rsidRPr="00A226A5">
        <w:t>1)(b) and (2)(b):</w:t>
      </w:r>
    </w:p>
    <w:p w:rsidR="00A30666" w:rsidRPr="00A226A5" w:rsidRDefault="00A30666" w:rsidP="00A226A5">
      <w:pPr>
        <w:pStyle w:val="paragraph"/>
        <w:shd w:val="clear" w:color="auto" w:fill="FFFFFF" w:themeFill="background1"/>
      </w:pPr>
      <w:r w:rsidRPr="00A226A5">
        <w:tab/>
        <w:t>(a)</w:t>
      </w:r>
      <w:r w:rsidRPr="00A226A5">
        <w:tab/>
        <w:t>the person does not need to have in mind a particular foreign principal; and</w:t>
      </w:r>
    </w:p>
    <w:p w:rsidR="00A30666" w:rsidRPr="00A226A5" w:rsidRDefault="00A30666" w:rsidP="00A226A5">
      <w:pPr>
        <w:pStyle w:val="paragraph"/>
        <w:shd w:val="clear" w:color="auto" w:fill="FFFFFF" w:themeFill="background1"/>
      </w:pPr>
      <w:r w:rsidRPr="00A226A5">
        <w:tab/>
        <w:t>(b)</w:t>
      </w:r>
      <w:r w:rsidRPr="00A226A5">
        <w:tab/>
        <w:t>the person may have in mind more than one foreign principal.</w:t>
      </w:r>
    </w:p>
    <w:p w:rsidR="00A30666" w:rsidRPr="00A226A5" w:rsidRDefault="00A30666" w:rsidP="00A226A5">
      <w:pPr>
        <w:pStyle w:val="ActHead5"/>
      </w:pPr>
      <w:bookmarkStart w:id="69" w:name="_Toc517789579"/>
      <w:r w:rsidRPr="00A226A5">
        <w:rPr>
          <w:rStyle w:val="CharSectno"/>
        </w:rPr>
        <w:t>92.4</w:t>
      </w:r>
      <w:r w:rsidRPr="00A226A5">
        <w:t xml:space="preserve">  Offence of preparing for a foreign interference offence</w:t>
      </w:r>
      <w:bookmarkEnd w:id="69"/>
    </w:p>
    <w:p w:rsidR="00A30666" w:rsidRPr="00A226A5" w:rsidRDefault="00A30666" w:rsidP="00A226A5">
      <w:pPr>
        <w:pStyle w:val="subsection"/>
        <w:shd w:val="clear" w:color="auto" w:fill="FFFFFF" w:themeFill="background1"/>
      </w:pPr>
      <w:r w:rsidRPr="00A226A5">
        <w:tab/>
        <w:t>(1)</w:t>
      </w:r>
      <w:r w:rsidRPr="00A226A5">
        <w:tab/>
        <w:t>A person commits an offence if:</w:t>
      </w:r>
    </w:p>
    <w:p w:rsidR="00A30666" w:rsidRPr="00A226A5" w:rsidRDefault="00A30666" w:rsidP="00A226A5">
      <w:pPr>
        <w:pStyle w:val="paragraph"/>
        <w:shd w:val="clear" w:color="auto" w:fill="FFFFFF" w:themeFill="background1"/>
      </w:pPr>
      <w:r w:rsidRPr="00A226A5">
        <w:tab/>
        <w:t>(a)</w:t>
      </w:r>
      <w:r w:rsidRPr="00A226A5">
        <w:tab/>
        <w:t>the person engages in conduct; and</w:t>
      </w:r>
    </w:p>
    <w:p w:rsidR="00A30666" w:rsidRPr="00A226A5" w:rsidRDefault="00A30666" w:rsidP="00A226A5">
      <w:pPr>
        <w:pStyle w:val="paragraph"/>
        <w:shd w:val="clear" w:color="auto" w:fill="FFFFFF" w:themeFill="background1"/>
      </w:pPr>
      <w:r w:rsidRPr="00A226A5">
        <w:tab/>
        <w:t>(b)</w:t>
      </w:r>
      <w:r w:rsidRPr="00A226A5">
        <w:tab/>
        <w:t>the person does so with the intention of preparing for, or planning, an offence against another provision of this Subdivision (foreign interference).</w:t>
      </w:r>
    </w:p>
    <w:p w:rsidR="00A30666" w:rsidRPr="00A226A5" w:rsidRDefault="00A30666" w:rsidP="00A226A5">
      <w:pPr>
        <w:pStyle w:val="Penalty"/>
        <w:shd w:val="clear" w:color="auto" w:fill="FFFFFF" w:themeFill="background1"/>
      </w:pPr>
      <w:r w:rsidRPr="00A226A5">
        <w:t>Penalty:</w:t>
      </w:r>
      <w:r w:rsidRPr="00A226A5">
        <w:tab/>
        <w:t>Imprisonment for 10 years.</w:t>
      </w:r>
    </w:p>
    <w:p w:rsidR="00A30666" w:rsidRPr="00A226A5" w:rsidRDefault="00A30666" w:rsidP="00A226A5">
      <w:pPr>
        <w:pStyle w:val="subsection"/>
        <w:shd w:val="clear" w:color="auto" w:fill="FFFFFF" w:themeFill="background1"/>
      </w:pPr>
      <w:r w:rsidRPr="00A226A5">
        <w:tab/>
        <w:t>(2)</w:t>
      </w:r>
      <w:r w:rsidRPr="00A226A5">
        <w:tab/>
        <w:t>Section</w:t>
      </w:r>
      <w:r w:rsidR="00A226A5" w:rsidRPr="00A226A5">
        <w:t> </w:t>
      </w:r>
      <w:r w:rsidRPr="00A226A5">
        <w:t xml:space="preserve">11.1 (attempt) does not apply to an offence against </w:t>
      </w:r>
      <w:r w:rsidR="00A226A5" w:rsidRPr="00A226A5">
        <w:t>subsection (</w:t>
      </w:r>
      <w:r w:rsidRPr="00A226A5">
        <w:t>1).</w:t>
      </w:r>
    </w:p>
    <w:p w:rsidR="00A30666" w:rsidRPr="00A226A5" w:rsidRDefault="00A30666" w:rsidP="00A226A5">
      <w:pPr>
        <w:pStyle w:val="subsection"/>
        <w:shd w:val="clear" w:color="auto" w:fill="FFFFFF" w:themeFill="background1"/>
      </w:pPr>
      <w:r w:rsidRPr="00A226A5">
        <w:tab/>
        <w:t>(3)</w:t>
      </w:r>
      <w:r w:rsidRPr="00A226A5">
        <w:tab/>
      </w:r>
      <w:r w:rsidR="00A226A5" w:rsidRPr="00A226A5">
        <w:t>Subsection (</w:t>
      </w:r>
      <w:r w:rsidRPr="00A226A5">
        <w:t>1) applies:</w:t>
      </w:r>
    </w:p>
    <w:p w:rsidR="00A30666" w:rsidRPr="00A226A5" w:rsidRDefault="00A30666" w:rsidP="00A226A5">
      <w:pPr>
        <w:pStyle w:val="paragraph"/>
      </w:pPr>
      <w:r w:rsidRPr="00A226A5">
        <w:tab/>
        <w:t>(a)</w:t>
      </w:r>
      <w:r w:rsidRPr="00A226A5">
        <w:tab/>
        <w:t>whether or not an offence against this Subdivision is committed; and</w:t>
      </w:r>
    </w:p>
    <w:p w:rsidR="00A30666" w:rsidRPr="00A226A5" w:rsidRDefault="00A30666" w:rsidP="00A226A5">
      <w:pPr>
        <w:pStyle w:val="paragraph"/>
      </w:pPr>
      <w:r w:rsidRPr="00A226A5">
        <w:tab/>
        <w:t>(b)</w:t>
      </w:r>
      <w:r w:rsidRPr="00A226A5">
        <w:tab/>
        <w:t>whether or not the person engages in the conduct in preparation for, or planning, a specific offence against a provision of this Subdivision; and</w:t>
      </w:r>
    </w:p>
    <w:p w:rsidR="00A30666" w:rsidRPr="00A226A5" w:rsidRDefault="00A30666" w:rsidP="00A226A5">
      <w:pPr>
        <w:pStyle w:val="paragraph"/>
      </w:pPr>
      <w:r w:rsidRPr="00A226A5">
        <w:tab/>
        <w:t>(c)</w:t>
      </w:r>
      <w:r w:rsidRPr="00A226A5">
        <w:tab/>
        <w:t>whether or not the person engages in the conduct in preparation for, or planning, more than one offence against this Subdivision.</w:t>
      </w:r>
    </w:p>
    <w:p w:rsidR="00A30666" w:rsidRPr="00A226A5" w:rsidRDefault="00A30666" w:rsidP="00A226A5">
      <w:pPr>
        <w:pStyle w:val="ActHead5"/>
        <w:shd w:val="clear" w:color="auto" w:fill="FFFFFF" w:themeFill="background1"/>
      </w:pPr>
      <w:bookmarkStart w:id="70" w:name="_Toc517789580"/>
      <w:r w:rsidRPr="00A226A5">
        <w:rPr>
          <w:rStyle w:val="CharSectno"/>
        </w:rPr>
        <w:t>92.5</w:t>
      </w:r>
      <w:r w:rsidRPr="00A226A5">
        <w:t xml:space="preserve">  Defence</w:t>
      </w:r>
      <w:bookmarkEnd w:id="70"/>
    </w:p>
    <w:p w:rsidR="00A30666" w:rsidRPr="00A226A5" w:rsidRDefault="00A30666" w:rsidP="00A226A5">
      <w:pPr>
        <w:pStyle w:val="subsection"/>
        <w:shd w:val="clear" w:color="auto" w:fill="FFFFFF" w:themeFill="background1"/>
      </w:pPr>
      <w:r w:rsidRPr="00A226A5">
        <w:tab/>
      </w:r>
      <w:r w:rsidRPr="00A226A5">
        <w:tab/>
        <w:t xml:space="preserve">It is a defence to a prosecution for an offence </w:t>
      </w:r>
      <w:r w:rsidR="00594445" w:rsidRPr="002F6C6E">
        <w:t>by a person</w:t>
      </w:r>
      <w:r w:rsidR="00594445">
        <w:t xml:space="preserve"> </w:t>
      </w:r>
      <w:r w:rsidRPr="00A226A5">
        <w:t>against this Subdivision that the person engaged in the conduct:</w:t>
      </w:r>
    </w:p>
    <w:p w:rsidR="00A30666" w:rsidRPr="00A226A5" w:rsidRDefault="00A30666" w:rsidP="00A226A5">
      <w:pPr>
        <w:pStyle w:val="paragraph"/>
        <w:shd w:val="clear" w:color="auto" w:fill="FFFFFF" w:themeFill="background1"/>
      </w:pPr>
      <w:r w:rsidRPr="00A226A5">
        <w:tab/>
        <w:t>(a)</w:t>
      </w:r>
      <w:r w:rsidRPr="00A226A5">
        <w:tab/>
        <w:t>in accordance with a law of the Commonwealth; or</w:t>
      </w:r>
    </w:p>
    <w:p w:rsidR="00A30666" w:rsidRPr="00A226A5" w:rsidRDefault="00A30666" w:rsidP="00A226A5">
      <w:pPr>
        <w:pStyle w:val="paragraph"/>
        <w:shd w:val="clear" w:color="auto" w:fill="FFFFFF" w:themeFill="background1"/>
      </w:pPr>
      <w:r w:rsidRPr="00A226A5">
        <w:tab/>
        <w:t>(b)</w:t>
      </w:r>
      <w:r w:rsidRPr="00A226A5">
        <w:tab/>
        <w:t>in accordance with an arrangement or agreement to which the Commonwealth is party; or</w:t>
      </w:r>
    </w:p>
    <w:p w:rsidR="00A30666" w:rsidRPr="00A226A5" w:rsidRDefault="00A30666" w:rsidP="00A226A5">
      <w:pPr>
        <w:pStyle w:val="paragraph"/>
        <w:shd w:val="clear" w:color="auto" w:fill="FFFFFF" w:themeFill="background1"/>
      </w:pPr>
      <w:r w:rsidRPr="00A226A5">
        <w:tab/>
        <w:t>(c)</w:t>
      </w:r>
      <w:r w:rsidRPr="00A226A5">
        <w:tab/>
        <w:t>in the person’s capacity as a public official.</w:t>
      </w:r>
    </w:p>
    <w:p w:rsidR="00A30666" w:rsidRPr="00A226A5" w:rsidRDefault="00A30666" w:rsidP="00A226A5">
      <w:pPr>
        <w:pStyle w:val="notetext"/>
        <w:shd w:val="clear" w:color="auto" w:fill="FFFFFF" w:themeFill="background1"/>
      </w:pPr>
      <w:r w:rsidRPr="00A226A5">
        <w:t>Note:</w:t>
      </w:r>
      <w:r w:rsidRPr="00A226A5">
        <w:tab/>
        <w:t>A defendant bears an evidential burden in relation to the matters in this section (see subsection</w:t>
      </w:r>
      <w:r w:rsidR="00A226A5" w:rsidRPr="00A226A5">
        <w:t> </w:t>
      </w:r>
      <w:r w:rsidRPr="00A226A5">
        <w:t>13.3(3)).</w:t>
      </w:r>
    </w:p>
    <w:p w:rsidR="00A30666" w:rsidRPr="00A226A5" w:rsidRDefault="00A30666" w:rsidP="00A226A5">
      <w:pPr>
        <w:pStyle w:val="ActHead5"/>
        <w:shd w:val="clear" w:color="auto" w:fill="FFFFFF" w:themeFill="background1"/>
      </w:pPr>
      <w:bookmarkStart w:id="71" w:name="_Toc517789581"/>
      <w:r w:rsidRPr="00A226A5">
        <w:rPr>
          <w:rStyle w:val="CharSectno"/>
        </w:rPr>
        <w:lastRenderedPageBreak/>
        <w:t>92.6</w:t>
      </w:r>
      <w:r w:rsidRPr="00A226A5">
        <w:t xml:space="preserve">  Geographical jurisdiction</w:t>
      </w:r>
      <w:bookmarkEnd w:id="71"/>
    </w:p>
    <w:p w:rsidR="00A30666" w:rsidRPr="00A226A5" w:rsidRDefault="00A30666" w:rsidP="00A226A5">
      <w:pPr>
        <w:pStyle w:val="subsection"/>
        <w:shd w:val="clear" w:color="auto" w:fill="FFFFFF" w:themeFill="background1"/>
      </w:pPr>
      <w:r w:rsidRPr="00A226A5">
        <w:tab/>
      </w:r>
      <w:r w:rsidRPr="00A226A5">
        <w:tab/>
        <w:t>Section</w:t>
      </w:r>
      <w:r w:rsidR="00A226A5" w:rsidRPr="00A226A5">
        <w:t> </w:t>
      </w:r>
      <w:r w:rsidRPr="00A226A5">
        <w:t>15.2 (extended geographical jurisdiction—category B) applies to an offence against this Subdivision.</w:t>
      </w:r>
    </w:p>
    <w:p w:rsidR="00A30666" w:rsidRPr="00A226A5" w:rsidRDefault="00A30666" w:rsidP="00A226A5">
      <w:pPr>
        <w:pStyle w:val="ActHead4"/>
        <w:shd w:val="clear" w:color="auto" w:fill="FFFFFF" w:themeFill="background1"/>
      </w:pPr>
      <w:bookmarkStart w:id="72" w:name="_Toc517789582"/>
      <w:r w:rsidRPr="00A226A5">
        <w:rPr>
          <w:rStyle w:val="CharSubdNo"/>
        </w:rPr>
        <w:t>Subdivision C</w:t>
      </w:r>
      <w:r w:rsidRPr="00A226A5">
        <w:t>—</w:t>
      </w:r>
      <w:r w:rsidRPr="00A226A5">
        <w:rPr>
          <w:rStyle w:val="CharSubdText"/>
        </w:rPr>
        <w:t>Foreign interference involving foreign intelligence agencies</w:t>
      </w:r>
      <w:bookmarkEnd w:id="72"/>
    </w:p>
    <w:p w:rsidR="00A30666" w:rsidRPr="00A226A5" w:rsidRDefault="00A30666" w:rsidP="00A226A5">
      <w:pPr>
        <w:pStyle w:val="ActHead5"/>
        <w:shd w:val="clear" w:color="auto" w:fill="FFFFFF" w:themeFill="background1"/>
      </w:pPr>
      <w:bookmarkStart w:id="73" w:name="_Toc517789583"/>
      <w:r w:rsidRPr="00A226A5">
        <w:rPr>
          <w:rStyle w:val="CharSectno"/>
        </w:rPr>
        <w:t>92.7</w:t>
      </w:r>
      <w:r w:rsidRPr="00A226A5">
        <w:t xml:space="preserve">  Knowingly supporting foreign intelligence agency</w:t>
      </w:r>
      <w:bookmarkEnd w:id="73"/>
    </w:p>
    <w:p w:rsidR="00A30666" w:rsidRPr="00A226A5" w:rsidRDefault="00A30666" w:rsidP="00A226A5">
      <w:pPr>
        <w:pStyle w:val="subsection"/>
        <w:shd w:val="clear" w:color="auto" w:fill="FFFFFF" w:themeFill="background1"/>
      </w:pPr>
      <w:r w:rsidRPr="00A226A5">
        <w:tab/>
      </w:r>
      <w:r w:rsidRPr="00A226A5">
        <w:tab/>
        <w:t>A person commits an offence if:</w:t>
      </w:r>
    </w:p>
    <w:p w:rsidR="00A30666" w:rsidRPr="00A226A5" w:rsidRDefault="00A30666" w:rsidP="00A226A5">
      <w:pPr>
        <w:pStyle w:val="paragraph"/>
        <w:shd w:val="clear" w:color="auto" w:fill="FFFFFF" w:themeFill="background1"/>
      </w:pPr>
      <w:r w:rsidRPr="00A226A5">
        <w:tab/>
        <w:t>(a)</w:t>
      </w:r>
      <w:r w:rsidRPr="00A226A5">
        <w:tab/>
        <w:t xml:space="preserve">the person provides </w:t>
      </w:r>
      <w:r w:rsidR="00594445" w:rsidRPr="002F6C6E">
        <w:t>resources, or material support,</w:t>
      </w:r>
      <w:r w:rsidR="00594445">
        <w:t xml:space="preserve"> </w:t>
      </w:r>
      <w:r w:rsidRPr="00A226A5">
        <w:t>to an organisation or a person acting on behalf of an organisation; and</w:t>
      </w:r>
    </w:p>
    <w:p w:rsidR="00A30666" w:rsidRPr="00A226A5" w:rsidRDefault="00A30666" w:rsidP="00A226A5">
      <w:pPr>
        <w:pStyle w:val="paragraph"/>
        <w:shd w:val="clear" w:color="auto" w:fill="FFFFFF" w:themeFill="background1"/>
      </w:pPr>
      <w:r w:rsidRPr="00A226A5">
        <w:tab/>
        <w:t>(b)</w:t>
      </w:r>
      <w:r w:rsidRPr="00A226A5">
        <w:tab/>
        <w:t>the person knows that the organisation is a foreign intelligence agency.</w:t>
      </w:r>
    </w:p>
    <w:p w:rsidR="00A30666" w:rsidRPr="00A226A5" w:rsidRDefault="00A30666" w:rsidP="00A226A5">
      <w:pPr>
        <w:pStyle w:val="notetext"/>
      </w:pPr>
      <w:r w:rsidRPr="00A226A5">
        <w:t>Note:</w:t>
      </w:r>
      <w:r w:rsidRPr="00A226A5">
        <w:tab/>
        <w:t>An alternative verdict may be available for an offence against this section (see section</w:t>
      </w:r>
      <w:r w:rsidR="00A226A5" w:rsidRPr="00A226A5">
        <w:t> </w:t>
      </w:r>
      <w:r w:rsidRPr="00A226A5">
        <w:t>93.5).</w:t>
      </w:r>
    </w:p>
    <w:p w:rsidR="00A30666" w:rsidRPr="00A226A5" w:rsidRDefault="00A30666" w:rsidP="00A226A5">
      <w:pPr>
        <w:pStyle w:val="Penalty"/>
        <w:shd w:val="clear" w:color="auto" w:fill="FFFFFF" w:themeFill="background1"/>
      </w:pPr>
      <w:r w:rsidRPr="00A226A5">
        <w:t>Penalty:</w:t>
      </w:r>
      <w:r w:rsidRPr="00A226A5">
        <w:tab/>
        <w:t>Imprisonment for 15 years.</w:t>
      </w:r>
    </w:p>
    <w:p w:rsidR="00A30666" w:rsidRPr="00A226A5" w:rsidRDefault="00A30666" w:rsidP="00A226A5">
      <w:pPr>
        <w:pStyle w:val="ActHead5"/>
        <w:shd w:val="clear" w:color="auto" w:fill="FFFFFF" w:themeFill="background1"/>
      </w:pPr>
      <w:bookmarkStart w:id="74" w:name="_Toc517789584"/>
      <w:r w:rsidRPr="00A226A5">
        <w:rPr>
          <w:rStyle w:val="CharSectno"/>
        </w:rPr>
        <w:t>92.8</w:t>
      </w:r>
      <w:r w:rsidRPr="00A226A5">
        <w:t xml:space="preserve">  Recklessly supporting foreign intelligence agency</w:t>
      </w:r>
      <w:bookmarkEnd w:id="74"/>
    </w:p>
    <w:p w:rsidR="00A30666" w:rsidRPr="00A226A5" w:rsidRDefault="00A30666" w:rsidP="00A226A5">
      <w:pPr>
        <w:pStyle w:val="subsection"/>
        <w:shd w:val="clear" w:color="auto" w:fill="FFFFFF" w:themeFill="background1"/>
      </w:pPr>
      <w:r w:rsidRPr="00A226A5">
        <w:tab/>
      </w:r>
      <w:r w:rsidRPr="00A226A5">
        <w:tab/>
        <w:t>A person commits an offence if:</w:t>
      </w:r>
    </w:p>
    <w:p w:rsidR="00A30666" w:rsidRPr="00A226A5" w:rsidRDefault="00A30666" w:rsidP="00A226A5">
      <w:pPr>
        <w:pStyle w:val="paragraph"/>
        <w:shd w:val="clear" w:color="auto" w:fill="FFFFFF" w:themeFill="background1"/>
      </w:pPr>
      <w:r w:rsidRPr="00A226A5">
        <w:tab/>
        <w:t>(a)</w:t>
      </w:r>
      <w:r w:rsidRPr="00A226A5">
        <w:tab/>
        <w:t xml:space="preserve">the person provides </w:t>
      </w:r>
      <w:r w:rsidR="00594445" w:rsidRPr="002F6C6E">
        <w:t xml:space="preserve">resources, or material support, </w:t>
      </w:r>
      <w:r w:rsidRPr="00A226A5">
        <w:t>to an organisation or a person acting on behalf of an organisation; and</w:t>
      </w:r>
    </w:p>
    <w:p w:rsidR="00A30666" w:rsidRPr="00A226A5" w:rsidRDefault="00A30666" w:rsidP="00A226A5">
      <w:pPr>
        <w:pStyle w:val="paragraph"/>
        <w:shd w:val="clear" w:color="auto" w:fill="FFFFFF" w:themeFill="background1"/>
      </w:pPr>
      <w:r w:rsidRPr="00A226A5">
        <w:tab/>
        <w:t>(b)</w:t>
      </w:r>
      <w:r w:rsidRPr="00A226A5">
        <w:tab/>
        <w:t>the organisation is a foreign intelligence agency.</w:t>
      </w:r>
    </w:p>
    <w:p w:rsidR="00A30666" w:rsidRPr="00A226A5" w:rsidRDefault="00A30666" w:rsidP="00A226A5">
      <w:pPr>
        <w:pStyle w:val="Penalty"/>
        <w:shd w:val="clear" w:color="auto" w:fill="FFFFFF" w:themeFill="background1"/>
      </w:pPr>
      <w:r w:rsidRPr="00A226A5">
        <w:t>Penalty:</w:t>
      </w:r>
      <w:r w:rsidRPr="00A226A5">
        <w:tab/>
        <w:t>Imprisonment for 10 years.</w:t>
      </w:r>
    </w:p>
    <w:p w:rsidR="00A30666" w:rsidRPr="00A226A5" w:rsidRDefault="00A30666" w:rsidP="00A226A5">
      <w:pPr>
        <w:pStyle w:val="ActHead5"/>
        <w:shd w:val="clear" w:color="auto" w:fill="FFFFFF" w:themeFill="background1"/>
      </w:pPr>
      <w:bookmarkStart w:id="75" w:name="_Toc517789585"/>
      <w:r w:rsidRPr="00A226A5">
        <w:rPr>
          <w:rStyle w:val="CharSectno"/>
        </w:rPr>
        <w:t>92.9</w:t>
      </w:r>
      <w:r w:rsidRPr="00A226A5">
        <w:t xml:space="preserve">  Knowingly funding or being funded by foreign intelligence agency</w:t>
      </w:r>
      <w:bookmarkEnd w:id="75"/>
    </w:p>
    <w:p w:rsidR="00A30666" w:rsidRPr="00A226A5" w:rsidRDefault="00A30666" w:rsidP="00A226A5">
      <w:pPr>
        <w:pStyle w:val="subsection"/>
        <w:shd w:val="clear" w:color="auto" w:fill="FFFFFF" w:themeFill="background1"/>
      </w:pPr>
      <w:r w:rsidRPr="00A226A5">
        <w:tab/>
      </w:r>
      <w:r w:rsidRPr="00A226A5">
        <w:tab/>
        <w:t>A person commits an offence if:</w:t>
      </w:r>
    </w:p>
    <w:p w:rsidR="00A30666" w:rsidRPr="00A226A5" w:rsidRDefault="00A30666" w:rsidP="00A226A5">
      <w:pPr>
        <w:pStyle w:val="paragraph"/>
        <w:shd w:val="clear" w:color="auto" w:fill="FFFFFF" w:themeFill="background1"/>
      </w:pPr>
      <w:r w:rsidRPr="00A226A5">
        <w:tab/>
        <w:t>(a)</w:t>
      </w:r>
      <w:r w:rsidRPr="00A226A5">
        <w:tab/>
        <w:t>the person:</w:t>
      </w:r>
    </w:p>
    <w:p w:rsidR="00A30666" w:rsidRPr="00A226A5" w:rsidRDefault="00A30666" w:rsidP="00A226A5">
      <w:pPr>
        <w:pStyle w:val="paragraphsub"/>
        <w:shd w:val="clear" w:color="auto" w:fill="FFFFFF" w:themeFill="background1"/>
      </w:pPr>
      <w:r w:rsidRPr="00A226A5">
        <w:tab/>
        <w:t>(i)</w:t>
      </w:r>
      <w:r w:rsidRPr="00A226A5">
        <w:tab/>
        <w:t>directly or indirectly receives or obtains funds from, or directly or indirectly makes funds available to, an organisation or a person acting on behalf of an organisation; or</w:t>
      </w:r>
    </w:p>
    <w:p w:rsidR="00A30666" w:rsidRPr="00A226A5" w:rsidRDefault="00A30666" w:rsidP="00A226A5">
      <w:pPr>
        <w:pStyle w:val="paragraphsub"/>
        <w:shd w:val="clear" w:color="auto" w:fill="FFFFFF" w:themeFill="background1"/>
      </w:pPr>
      <w:r w:rsidRPr="00A226A5">
        <w:lastRenderedPageBreak/>
        <w:tab/>
        <w:t>(ii)</w:t>
      </w:r>
      <w:r w:rsidRPr="00A226A5">
        <w:tab/>
        <w:t>directly or indirectly collects funds for or on behalf of an organisation or a person acting on behalf of an organisation; and</w:t>
      </w:r>
    </w:p>
    <w:p w:rsidR="00A30666" w:rsidRPr="00A226A5" w:rsidRDefault="00A30666" w:rsidP="00A226A5">
      <w:pPr>
        <w:pStyle w:val="paragraph"/>
        <w:shd w:val="clear" w:color="auto" w:fill="FFFFFF" w:themeFill="background1"/>
      </w:pPr>
      <w:r w:rsidRPr="00A226A5">
        <w:tab/>
        <w:t>(b)</w:t>
      </w:r>
      <w:r w:rsidRPr="00A226A5">
        <w:tab/>
        <w:t>the person knows that the organisation is a foreign intelligence agency.</w:t>
      </w:r>
    </w:p>
    <w:p w:rsidR="00A30666" w:rsidRPr="00A226A5" w:rsidRDefault="00A30666" w:rsidP="00A226A5">
      <w:pPr>
        <w:pStyle w:val="notetext"/>
      </w:pPr>
      <w:r w:rsidRPr="00A226A5">
        <w:t>Note:</w:t>
      </w:r>
      <w:r w:rsidRPr="00A226A5">
        <w:tab/>
        <w:t>An alternative verdict may be available for an offence against this section (see section</w:t>
      </w:r>
      <w:r w:rsidR="00A226A5" w:rsidRPr="00A226A5">
        <w:t> </w:t>
      </w:r>
      <w:r w:rsidRPr="00A226A5">
        <w:t>93.5).</w:t>
      </w:r>
    </w:p>
    <w:p w:rsidR="00A30666" w:rsidRPr="00A226A5" w:rsidRDefault="00A30666" w:rsidP="00A226A5">
      <w:pPr>
        <w:pStyle w:val="Penalty"/>
        <w:shd w:val="clear" w:color="auto" w:fill="FFFFFF" w:themeFill="background1"/>
      </w:pPr>
      <w:r w:rsidRPr="00A226A5">
        <w:t>Penalty:</w:t>
      </w:r>
      <w:r w:rsidRPr="00A226A5">
        <w:tab/>
        <w:t>Imprisonment for 15 years.</w:t>
      </w:r>
    </w:p>
    <w:p w:rsidR="00A30666" w:rsidRPr="00A226A5" w:rsidRDefault="00A30666" w:rsidP="00A226A5">
      <w:pPr>
        <w:pStyle w:val="ActHead5"/>
        <w:shd w:val="clear" w:color="auto" w:fill="FFFFFF" w:themeFill="background1"/>
      </w:pPr>
      <w:bookmarkStart w:id="76" w:name="_Toc517789586"/>
      <w:r w:rsidRPr="00A226A5">
        <w:rPr>
          <w:rStyle w:val="CharSectno"/>
        </w:rPr>
        <w:t>92.10</w:t>
      </w:r>
      <w:r w:rsidRPr="00A226A5">
        <w:t xml:space="preserve">  Recklessly funding or being funded by foreign intelligence agency</w:t>
      </w:r>
      <w:bookmarkEnd w:id="76"/>
    </w:p>
    <w:p w:rsidR="00A30666" w:rsidRPr="00A226A5" w:rsidRDefault="00A30666" w:rsidP="00A226A5">
      <w:pPr>
        <w:pStyle w:val="subsection"/>
        <w:shd w:val="clear" w:color="auto" w:fill="FFFFFF" w:themeFill="background1"/>
      </w:pPr>
      <w:r w:rsidRPr="00A226A5">
        <w:tab/>
      </w:r>
      <w:r w:rsidRPr="00A226A5">
        <w:tab/>
        <w:t>A person commits an offence if:</w:t>
      </w:r>
    </w:p>
    <w:p w:rsidR="00A30666" w:rsidRPr="00A226A5" w:rsidRDefault="00A30666" w:rsidP="00A226A5">
      <w:pPr>
        <w:pStyle w:val="paragraph"/>
        <w:shd w:val="clear" w:color="auto" w:fill="FFFFFF" w:themeFill="background1"/>
      </w:pPr>
      <w:r w:rsidRPr="00A226A5">
        <w:tab/>
        <w:t>(a)</w:t>
      </w:r>
      <w:r w:rsidRPr="00A226A5">
        <w:tab/>
        <w:t>the person:</w:t>
      </w:r>
    </w:p>
    <w:p w:rsidR="00A30666" w:rsidRPr="00A226A5" w:rsidRDefault="00A30666" w:rsidP="00A226A5">
      <w:pPr>
        <w:pStyle w:val="paragraphsub"/>
        <w:shd w:val="clear" w:color="auto" w:fill="FFFFFF" w:themeFill="background1"/>
      </w:pPr>
      <w:r w:rsidRPr="00A226A5">
        <w:tab/>
        <w:t>(i)</w:t>
      </w:r>
      <w:r w:rsidRPr="00A226A5">
        <w:tab/>
        <w:t>directly or indirectly receives or obtains funds from, or directly or indirectly makes funds available to, an organisation or a person acting on behalf of an organisation; or</w:t>
      </w:r>
    </w:p>
    <w:p w:rsidR="00A30666" w:rsidRPr="00A226A5" w:rsidRDefault="00A30666" w:rsidP="00A226A5">
      <w:pPr>
        <w:pStyle w:val="paragraphsub"/>
        <w:shd w:val="clear" w:color="auto" w:fill="FFFFFF" w:themeFill="background1"/>
      </w:pPr>
      <w:r w:rsidRPr="00A226A5">
        <w:tab/>
        <w:t>(ii)</w:t>
      </w:r>
      <w:r w:rsidRPr="00A226A5">
        <w:tab/>
        <w:t>directly or indirectly collects funds for or on behalf of an organisation or a person acting on behalf of an organisation; and</w:t>
      </w:r>
    </w:p>
    <w:p w:rsidR="00A30666" w:rsidRPr="00A226A5" w:rsidRDefault="00A30666" w:rsidP="00A226A5">
      <w:pPr>
        <w:pStyle w:val="paragraph"/>
        <w:shd w:val="clear" w:color="auto" w:fill="FFFFFF" w:themeFill="background1"/>
      </w:pPr>
      <w:r w:rsidRPr="00A226A5">
        <w:tab/>
        <w:t>(b)</w:t>
      </w:r>
      <w:r w:rsidRPr="00A226A5">
        <w:tab/>
        <w:t>the organisation is a foreign intelligence agency.</w:t>
      </w:r>
    </w:p>
    <w:p w:rsidR="00A30666" w:rsidRPr="00A226A5" w:rsidRDefault="00A30666" w:rsidP="00A226A5">
      <w:pPr>
        <w:pStyle w:val="Penalty"/>
        <w:shd w:val="clear" w:color="auto" w:fill="FFFFFF" w:themeFill="background1"/>
      </w:pPr>
      <w:r w:rsidRPr="00A226A5">
        <w:t>Penalty:</w:t>
      </w:r>
      <w:r w:rsidRPr="00A226A5">
        <w:tab/>
        <w:t>Imprisonment for 10 years.</w:t>
      </w:r>
    </w:p>
    <w:p w:rsidR="00A30666" w:rsidRPr="00A226A5" w:rsidRDefault="00A30666" w:rsidP="00A226A5">
      <w:pPr>
        <w:pStyle w:val="ActHead5"/>
        <w:shd w:val="clear" w:color="auto" w:fill="FFFFFF" w:themeFill="background1"/>
      </w:pPr>
      <w:bookmarkStart w:id="77" w:name="_Toc517789587"/>
      <w:r w:rsidRPr="00A226A5">
        <w:rPr>
          <w:rStyle w:val="CharSectno"/>
        </w:rPr>
        <w:t>92.11</w:t>
      </w:r>
      <w:r w:rsidRPr="00A226A5">
        <w:t xml:space="preserve">  Defence</w:t>
      </w:r>
      <w:bookmarkEnd w:id="77"/>
    </w:p>
    <w:p w:rsidR="00A30666" w:rsidRPr="00A226A5" w:rsidRDefault="00A30666" w:rsidP="00A226A5">
      <w:pPr>
        <w:pStyle w:val="subsection"/>
        <w:shd w:val="clear" w:color="auto" w:fill="FFFFFF" w:themeFill="background1"/>
      </w:pPr>
      <w:r w:rsidRPr="00A226A5">
        <w:tab/>
      </w:r>
      <w:r w:rsidRPr="00A226A5">
        <w:tab/>
        <w:t xml:space="preserve">It is a defence to a prosecution for an offence </w:t>
      </w:r>
      <w:r w:rsidR="00D62953" w:rsidRPr="002F6C6E">
        <w:t>by a person</w:t>
      </w:r>
      <w:r w:rsidR="00D62953">
        <w:t xml:space="preserve"> </w:t>
      </w:r>
      <w:r w:rsidRPr="00A226A5">
        <w:t>against this Subdivision that the person engaged in the conduct:</w:t>
      </w:r>
    </w:p>
    <w:p w:rsidR="00A30666" w:rsidRPr="00A226A5" w:rsidRDefault="00A30666" w:rsidP="00A226A5">
      <w:pPr>
        <w:pStyle w:val="paragraph"/>
        <w:shd w:val="clear" w:color="auto" w:fill="FFFFFF" w:themeFill="background1"/>
      </w:pPr>
      <w:r w:rsidRPr="00A226A5">
        <w:tab/>
        <w:t>(a)</w:t>
      </w:r>
      <w:r w:rsidRPr="00A226A5">
        <w:tab/>
        <w:t>in accordance with a law of the Commonwealth; or</w:t>
      </w:r>
    </w:p>
    <w:p w:rsidR="00A30666" w:rsidRPr="00A226A5" w:rsidRDefault="00A30666" w:rsidP="00A226A5">
      <w:pPr>
        <w:pStyle w:val="paragraph"/>
        <w:shd w:val="clear" w:color="auto" w:fill="FFFFFF" w:themeFill="background1"/>
      </w:pPr>
      <w:r w:rsidRPr="00A226A5">
        <w:tab/>
        <w:t>(b)</w:t>
      </w:r>
      <w:r w:rsidRPr="00A226A5">
        <w:tab/>
        <w:t>in accordance with an arrangement or agreement to which the Commonwealth is party; or</w:t>
      </w:r>
    </w:p>
    <w:p w:rsidR="00A30666" w:rsidRPr="00A226A5" w:rsidRDefault="00A30666" w:rsidP="00A226A5">
      <w:pPr>
        <w:pStyle w:val="paragraph"/>
        <w:shd w:val="clear" w:color="auto" w:fill="FFFFFF" w:themeFill="background1"/>
      </w:pPr>
      <w:r w:rsidRPr="00A226A5">
        <w:tab/>
        <w:t>(c)</w:t>
      </w:r>
      <w:r w:rsidRPr="00A226A5">
        <w:tab/>
        <w:t>in the person’s capacity as a public official.</w:t>
      </w:r>
    </w:p>
    <w:p w:rsidR="00A30666" w:rsidRPr="00A226A5" w:rsidRDefault="00A30666" w:rsidP="00A226A5">
      <w:pPr>
        <w:pStyle w:val="notetext"/>
        <w:shd w:val="clear" w:color="auto" w:fill="FFFFFF" w:themeFill="background1"/>
      </w:pPr>
      <w:r w:rsidRPr="00A226A5">
        <w:t>Note:</w:t>
      </w:r>
      <w:r w:rsidRPr="00A226A5">
        <w:tab/>
        <w:t>A defendant bears an evidential burden in relation to the matters in this section (see subsection</w:t>
      </w:r>
      <w:r w:rsidR="00A226A5" w:rsidRPr="00A226A5">
        <w:t> </w:t>
      </w:r>
      <w:r w:rsidRPr="00A226A5">
        <w:t>13.3(3)).</w:t>
      </w:r>
    </w:p>
    <w:p w:rsidR="00A30666" w:rsidRPr="00A226A5" w:rsidRDefault="00A30666" w:rsidP="00A226A5">
      <w:pPr>
        <w:pStyle w:val="ActHead3"/>
        <w:shd w:val="clear" w:color="auto" w:fill="FFFFFF" w:themeFill="background1"/>
      </w:pPr>
      <w:bookmarkStart w:id="78" w:name="_Toc517789588"/>
      <w:r w:rsidRPr="00A226A5">
        <w:rPr>
          <w:rStyle w:val="CharDivNo"/>
        </w:rPr>
        <w:lastRenderedPageBreak/>
        <w:t>Division</w:t>
      </w:r>
      <w:r w:rsidR="00A226A5" w:rsidRPr="00A226A5">
        <w:rPr>
          <w:rStyle w:val="CharDivNo"/>
        </w:rPr>
        <w:t> </w:t>
      </w:r>
      <w:r w:rsidRPr="00A226A5">
        <w:rPr>
          <w:rStyle w:val="CharDivNo"/>
        </w:rPr>
        <w:t>92A</w:t>
      </w:r>
      <w:r w:rsidRPr="00A226A5">
        <w:t>—</w:t>
      </w:r>
      <w:r w:rsidRPr="00A226A5">
        <w:rPr>
          <w:rStyle w:val="CharDivText"/>
        </w:rPr>
        <w:t>Theft of trade secrets involving foreign government principal</w:t>
      </w:r>
      <w:bookmarkEnd w:id="78"/>
    </w:p>
    <w:p w:rsidR="00A30666" w:rsidRPr="00A226A5" w:rsidRDefault="00A30666" w:rsidP="00A226A5">
      <w:pPr>
        <w:pStyle w:val="ActHead5"/>
        <w:shd w:val="clear" w:color="auto" w:fill="FFFFFF" w:themeFill="background1"/>
      </w:pPr>
      <w:bookmarkStart w:id="79" w:name="_Toc517789589"/>
      <w:r w:rsidRPr="00A226A5">
        <w:rPr>
          <w:rStyle w:val="CharSectno"/>
        </w:rPr>
        <w:t>92A.1</w:t>
      </w:r>
      <w:r w:rsidRPr="00A226A5">
        <w:t xml:space="preserve">  Theft of trade secrets involving foreign government principal</w:t>
      </w:r>
      <w:bookmarkEnd w:id="79"/>
    </w:p>
    <w:p w:rsidR="00A30666" w:rsidRPr="00A226A5" w:rsidRDefault="00A30666" w:rsidP="00A226A5">
      <w:pPr>
        <w:pStyle w:val="subsection"/>
        <w:shd w:val="clear" w:color="auto" w:fill="FFFFFF" w:themeFill="background1"/>
      </w:pPr>
      <w:r w:rsidRPr="00A226A5">
        <w:tab/>
        <w:t>(1)</w:t>
      </w:r>
      <w:r w:rsidRPr="00A226A5">
        <w:tab/>
        <w:t>A person commits an offence if:</w:t>
      </w:r>
    </w:p>
    <w:p w:rsidR="00A30666" w:rsidRPr="00A226A5" w:rsidRDefault="00A30666" w:rsidP="00A226A5">
      <w:pPr>
        <w:pStyle w:val="paragraph"/>
        <w:shd w:val="clear" w:color="auto" w:fill="FFFFFF" w:themeFill="background1"/>
      </w:pPr>
      <w:r w:rsidRPr="00A226A5">
        <w:tab/>
        <w:t>(a)</w:t>
      </w:r>
      <w:r w:rsidRPr="00A226A5">
        <w:tab/>
        <w:t>the person dishonestly receives, obtains, takes, copies or duplicates, sells, buys or discloses information; and</w:t>
      </w:r>
    </w:p>
    <w:p w:rsidR="00A30666" w:rsidRPr="00A226A5" w:rsidRDefault="00A30666" w:rsidP="00A226A5">
      <w:pPr>
        <w:pStyle w:val="paragraph"/>
        <w:shd w:val="clear" w:color="auto" w:fill="FFFFFF" w:themeFill="background1"/>
      </w:pPr>
      <w:r w:rsidRPr="00A226A5">
        <w:tab/>
        <w:t>(b)</w:t>
      </w:r>
      <w:r w:rsidRPr="00A226A5">
        <w:tab/>
        <w:t>all of the following circumstances exist:</w:t>
      </w:r>
    </w:p>
    <w:p w:rsidR="00A30666" w:rsidRPr="00A226A5" w:rsidRDefault="00A30666" w:rsidP="00A226A5">
      <w:pPr>
        <w:pStyle w:val="paragraphsub"/>
        <w:shd w:val="clear" w:color="auto" w:fill="FFFFFF" w:themeFill="background1"/>
      </w:pPr>
      <w:r w:rsidRPr="00A226A5">
        <w:tab/>
        <w:t>(i)</w:t>
      </w:r>
      <w:r w:rsidRPr="00A226A5">
        <w:tab/>
        <w:t>the information is not generally known in trade or business, or in the particular trade or business concerned;</w:t>
      </w:r>
    </w:p>
    <w:p w:rsidR="00A30666" w:rsidRPr="00A226A5" w:rsidRDefault="00A30666" w:rsidP="00A226A5">
      <w:pPr>
        <w:pStyle w:val="paragraphsub"/>
        <w:shd w:val="clear" w:color="auto" w:fill="FFFFFF" w:themeFill="background1"/>
      </w:pPr>
      <w:r w:rsidRPr="00A226A5">
        <w:tab/>
        <w:t>(ii)</w:t>
      </w:r>
      <w:r w:rsidRPr="00A226A5">
        <w:tab/>
        <w:t>the information has a commercial value that would be, or could reasonably be expected to be, destroyed or diminished if the information were communicated;</w:t>
      </w:r>
    </w:p>
    <w:p w:rsidR="00A30666" w:rsidRPr="00A226A5" w:rsidRDefault="00A30666" w:rsidP="00A226A5">
      <w:pPr>
        <w:pStyle w:val="paragraphsub"/>
        <w:shd w:val="clear" w:color="auto" w:fill="FFFFFF" w:themeFill="background1"/>
      </w:pPr>
      <w:r w:rsidRPr="00A226A5">
        <w:tab/>
        <w:t>(iii)</w:t>
      </w:r>
      <w:r w:rsidRPr="00A226A5">
        <w:tab/>
        <w:t>the owner of the information has made reasonable efforts in the circumstances to prevent the information becoming generally known; and</w:t>
      </w:r>
    </w:p>
    <w:p w:rsidR="00A30666" w:rsidRPr="00A226A5" w:rsidRDefault="00A30666" w:rsidP="00A226A5">
      <w:pPr>
        <w:pStyle w:val="paragraph"/>
        <w:shd w:val="clear" w:color="auto" w:fill="FFFFFF" w:themeFill="background1"/>
      </w:pPr>
      <w:r w:rsidRPr="00A226A5">
        <w:tab/>
        <w:t>(c)</w:t>
      </w:r>
      <w:r w:rsidRPr="00A226A5">
        <w:tab/>
        <w:t>any of the following circumstances exists:</w:t>
      </w:r>
    </w:p>
    <w:p w:rsidR="00A30666" w:rsidRPr="00A226A5" w:rsidRDefault="00A30666" w:rsidP="00A226A5">
      <w:pPr>
        <w:pStyle w:val="paragraphsub"/>
        <w:shd w:val="clear" w:color="auto" w:fill="FFFFFF" w:themeFill="background1"/>
      </w:pPr>
      <w:r w:rsidRPr="00A226A5">
        <w:tab/>
        <w:t>(i)</w:t>
      </w:r>
      <w:r w:rsidRPr="00A226A5">
        <w:tab/>
        <w:t>the conduct is engaged in on behalf of, or in collaboration with, a foreign government principal or a person acting on behalf of a foreign government principal;</w:t>
      </w:r>
    </w:p>
    <w:p w:rsidR="00A30666" w:rsidRPr="00A226A5" w:rsidRDefault="00A30666" w:rsidP="00A226A5">
      <w:pPr>
        <w:pStyle w:val="paragraphsub"/>
        <w:shd w:val="clear" w:color="auto" w:fill="FFFFFF" w:themeFill="background1"/>
      </w:pPr>
      <w:r w:rsidRPr="00A226A5">
        <w:tab/>
        <w:t>(ii)</w:t>
      </w:r>
      <w:r w:rsidRPr="00A226A5">
        <w:tab/>
        <w:t>the conduct is directed, funded or supervised by a foreign government principal or a person acting on behalf of a foreign government principal.</w:t>
      </w:r>
    </w:p>
    <w:p w:rsidR="00A30666" w:rsidRPr="00A226A5" w:rsidRDefault="00A30666" w:rsidP="00A226A5">
      <w:pPr>
        <w:pStyle w:val="Penalty"/>
        <w:shd w:val="clear" w:color="auto" w:fill="FFFFFF" w:themeFill="background1"/>
      </w:pPr>
      <w:r w:rsidRPr="00A226A5">
        <w:t>Penalty:</w:t>
      </w:r>
      <w:r w:rsidRPr="00A226A5">
        <w:tab/>
        <w:t>Imprisonment for 15 years.</w:t>
      </w:r>
    </w:p>
    <w:p w:rsidR="00A30666" w:rsidRPr="00A226A5" w:rsidRDefault="00A30666" w:rsidP="00A226A5">
      <w:pPr>
        <w:pStyle w:val="subsection"/>
      </w:pPr>
      <w:r w:rsidRPr="00A226A5">
        <w:tab/>
        <w:t>(2)</w:t>
      </w:r>
      <w:r w:rsidRPr="00A226A5">
        <w:tab/>
        <w:t xml:space="preserve">For the purposes of </w:t>
      </w:r>
      <w:r w:rsidR="00A226A5" w:rsidRPr="00A226A5">
        <w:t>paragraph (</w:t>
      </w:r>
      <w:r w:rsidRPr="00A226A5">
        <w:t xml:space="preserve">1)(a), </w:t>
      </w:r>
      <w:r w:rsidRPr="00A226A5">
        <w:rPr>
          <w:b/>
          <w:i/>
        </w:rPr>
        <w:t>dishonest</w:t>
      </w:r>
      <w:r w:rsidRPr="00A226A5">
        <w:t xml:space="preserve"> means:</w:t>
      </w:r>
    </w:p>
    <w:p w:rsidR="00A30666" w:rsidRPr="00A226A5" w:rsidRDefault="00A30666" w:rsidP="00A226A5">
      <w:pPr>
        <w:pStyle w:val="paragraph"/>
      </w:pPr>
      <w:r w:rsidRPr="00A226A5">
        <w:tab/>
        <w:t>(a)</w:t>
      </w:r>
      <w:r w:rsidRPr="00A226A5">
        <w:tab/>
        <w:t>dishonest according to the standards of ordinary people; and</w:t>
      </w:r>
    </w:p>
    <w:p w:rsidR="00A30666" w:rsidRPr="00A226A5" w:rsidRDefault="00A30666" w:rsidP="00A226A5">
      <w:pPr>
        <w:pStyle w:val="paragraph"/>
      </w:pPr>
      <w:r w:rsidRPr="00A226A5">
        <w:tab/>
        <w:t>(b)</w:t>
      </w:r>
      <w:r w:rsidRPr="00A226A5">
        <w:tab/>
        <w:t>known by the defendant to be dishonest according to the standards of ordinary people.</w:t>
      </w:r>
    </w:p>
    <w:p w:rsidR="00A30666" w:rsidRPr="00A226A5" w:rsidRDefault="00A30666" w:rsidP="00A226A5">
      <w:pPr>
        <w:pStyle w:val="subsection"/>
      </w:pPr>
      <w:r w:rsidRPr="00A226A5">
        <w:tab/>
        <w:t>(3)</w:t>
      </w:r>
      <w:r w:rsidRPr="00A226A5">
        <w:tab/>
        <w:t>In a prosecution for an offence against this section, the determination of dishonesty is a matter for the trier of fact.</w:t>
      </w:r>
    </w:p>
    <w:p w:rsidR="00A30666" w:rsidRPr="00A226A5" w:rsidRDefault="00A30666" w:rsidP="00A226A5">
      <w:pPr>
        <w:pStyle w:val="subsection"/>
        <w:shd w:val="clear" w:color="auto" w:fill="FFFFFF" w:themeFill="background1"/>
      </w:pPr>
      <w:r w:rsidRPr="00A226A5">
        <w:tab/>
        <w:t>(4)</w:t>
      </w:r>
      <w:r w:rsidRPr="00A226A5">
        <w:tab/>
        <w:t xml:space="preserve">For the purposes of </w:t>
      </w:r>
      <w:r w:rsidR="00A226A5" w:rsidRPr="00A226A5">
        <w:t>paragraph (</w:t>
      </w:r>
      <w:r w:rsidRPr="00A226A5">
        <w:t>1)(c):</w:t>
      </w:r>
    </w:p>
    <w:p w:rsidR="00A30666" w:rsidRPr="00A226A5" w:rsidRDefault="00A30666" w:rsidP="00A226A5">
      <w:pPr>
        <w:pStyle w:val="paragraph"/>
        <w:shd w:val="clear" w:color="auto" w:fill="FFFFFF" w:themeFill="background1"/>
      </w:pPr>
      <w:r w:rsidRPr="00A226A5">
        <w:lastRenderedPageBreak/>
        <w:tab/>
        <w:t>(a)</w:t>
      </w:r>
      <w:r w:rsidRPr="00A226A5">
        <w:tab/>
        <w:t>the person does not need to have in mind a particular foreign government principal; and</w:t>
      </w:r>
    </w:p>
    <w:p w:rsidR="00A30666" w:rsidRPr="00A226A5" w:rsidRDefault="00A30666" w:rsidP="00A226A5">
      <w:pPr>
        <w:pStyle w:val="paragraph"/>
        <w:shd w:val="clear" w:color="auto" w:fill="FFFFFF" w:themeFill="background1"/>
      </w:pPr>
      <w:r w:rsidRPr="00A226A5">
        <w:tab/>
        <w:t>(b)</w:t>
      </w:r>
      <w:r w:rsidRPr="00A226A5">
        <w:tab/>
        <w:t>the person may have in mind more than one foreign government principal.</w:t>
      </w:r>
    </w:p>
    <w:p w:rsidR="00A30666" w:rsidRPr="00A226A5" w:rsidRDefault="00A30666" w:rsidP="00A226A5">
      <w:pPr>
        <w:pStyle w:val="ActHead5"/>
        <w:shd w:val="clear" w:color="auto" w:fill="FFFFFF" w:themeFill="background1"/>
      </w:pPr>
      <w:bookmarkStart w:id="80" w:name="_Toc517789590"/>
      <w:r w:rsidRPr="00A226A5">
        <w:rPr>
          <w:rStyle w:val="CharSectno"/>
        </w:rPr>
        <w:t>92A.2</w:t>
      </w:r>
      <w:r w:rsidRPr="00A226A5">
        <w:t xml:space="preserve">  Geographical jurisdiction</w:t>
      </w:r>
      <w:bookmarkEnd w:id="80"/>
    </w:p>
    <w:p w:rsidR="00A30666" w:rsidRPr="00A226A5" w:rsidRDefault="00A30666" w:rsidP="00A226A5">
      <w:pPr>
        <w:pStyle w:val="subsection"/>
        <w:shd w:val="clear" w:color="auto" w:fill="FFFFFF" w:themeFill="background1"/>
      </w:pPr>
      <w:r w:rsidRPr="00A226A5">
        <w:tab/>
        <w:t>(1)</w:t>
      </w:r>
      <w:r w:rsidRPr="00A226A5">
        <w:tab/>
        <w:t>Section</w:t>
      </w:r>
      <w:r w:rsidR="00A226A5" w:rsidRPr="00A226A5">
        <w:t> </w:t>
      </w:r>
      <w:r w:rsidRPr="00A226A5">
        <w:t>15.2 (extended geographical jurisdiction—category B) applies to an offence against section</w:t>
      </w:r>
      <w:r w:rsidR="00A226A5" w:rsidRPr="00A226A5">
        <w:t> </w:t>
      </w:r>
      <w:r w:rsidRPr="00A226A5">
        <w:t>92A.1.</w:t>
      </w:r>
    </w:p>
    <w:p w:rsidR="00A30666" w:rsidRPr="00A226A5" w:rsidRDefault="00A30666" w:rsidP="00A226A5">
      <w:pPr>
        <w:pStyle w:val="subsection"/>
        <w:shd w:val="clear" w:color="auto" w:fill="FFFFFF" w:themeFill="background1"/>
      </w:pPr>
      <w:r w:rsidRPr="00A226A5">
        <w:tab/>
        <w:t>(2)</w:t>
      </w:r>
      <w:r w:rsidRPr="00A226A5">
        <w:tab/>
        <w:t>However, subsections</w:t>
      </w:r>
      <w:r w:rsidR="00A226A5" w:rsidRPr="00A226A5">
        <w:t> </w:t>
      </w:r>
      <w:r w:rsidRPr="00A226A5">
        <w:t>15.2(2) and 15.2(4) (defences for primary and ancillary offences) do not apply.</w:t>
      </w:r>
    </w:p>
    <w:p w:rsidR="00A30666" w:rsidRPr="00A226A5" w:rsidRDefault="007F2875" w:rsidP="00A226A5">
      <w:pPr>
        <w:pStyle w:val="ItemHead"/>
        <w:shd w:val="clear" w:color="auto" w:fill="FFFFFF" w:themeFill="background1"/>
      </w:pPr>
      <w:r w:rsidRPr="00A226A5">
        <w:t>18</w:t>
      </w:r>
      <w:r w:rsidR="00A30666" w:rsidRPr="00A226A5">
        <w:t xml:space="preserve">  Section</w:t>
      </w:r>
      <w:r w:rsidR="00A226A5" w:rsidRPr="00A226A5">
        <w:t> </w:t>
      </w:r>
      <w:r w:rsidR="00A30666" w:rsidRPr="00A226A5">
        <w:t xml:space="preserve">93.1 of the </w:t>
      </w:r>
      <w:r w:rsidR="00A30666" w:rsidRPr="00A226A5">
        <w:rPr>
          <w:i/>
        </w:rPr>
        <w:t>Criminal Code</w:t>
      </w:r>
    </w:p>
    <w:p w:rsidR="00A30666" w:rsidRPr="00A226A5" w:rsidRDefault="00A30666" w:rsidP="00A226A5">
      <w:pPr>
        <w:pStyle w:val="Item"/>
        <w:shd w:val="clear" w:color="auto" w:fill="FFFFFF" w:themeFill="background1"/>
      </w:pPr>
      <w:r w:rsidRPr="00A226A5">
        <w:t>Repeal the section, substitute:</w:t>
      </w:r>
    </w:p>
    <w:p w:rsidR="00A30666" w:rsidRPr="00A226A5" w:rsidRDefault="00A30666" w:rsidP="00A226A5">
      <w:pPr>
        <w:pStyle w:val="ActHead5"/>
        <w:shd w:val="clear" w:color="auto" w:fill="FFFFFF" w:themeFill="background1"/>
      </w:pPr>
      <w:bookmarkStart w:id="81" w:name="_Toc517789591"/>
      <w:r w:rsidRPr="00A226A5">
        <w:rPr>
          <w:rStyle w:val="CharSectno"/>
        </w:rPr>
        <w:t>93.1</w:t>
      </w:r>
      <w:r w:rsidRPr="00A226A5">
        <w:t xml:space="preserve">  Consent of Attorney</w:t>
      </w:r>
      <w:r w:rsidR="001B1DE8">
        <w:noBreakHyphen/>
      </w:r>
      <w:r w:rsidRPr="00A226A5">
        <w:t>General required for prosecutions</w:t>
      </w:r>
      <w:bookmarkEnd w:id="81"/>
    </w:p>
    <w:p w:rsidR="00AD5D79" w:rsidRPr="002F6C6E" w:rsidRDefault="00AD5D79" w:rsidP="00AD5D79">
      <w:pPr>
        <w:pStyle w:val="subsection"/>
      </w:pPr>
      <w:r w:rsidRPr="002F6C6E">
        <w:tab/>
        <w:t>(1)</w:t>
      </w:r>
      <w:r w:rsidRPr="002F6C6E">
        <w:tab/>
        <w:t>Proceedings for the commitment of a person for trial for an offence against this Part must not be instituted without:</w:t>
      </w:r>
    </w:p>
    <w:p w:rsidR="00AD5D79" w:rsidRPr="002F6C6E" w:rsidRDefault="00AD5D79" w:rsidP="00AD5D79">
      <w:pPr>
        <w:pStyle w:val="paragraph"/>
      </w:pPr>
      <w:r w:rsidRPr="002F6C6E">
        <w:tab/>
        <w:t>(a)</w:t>
      </w:r>
      <w:r w:rsidRPr="002F6C6E">
        <w:tab/>
        <w:t>the written consent of the Attorney</w:t>
      </w:r>
      <w:r w:rsidR="001B1DE8">
        <w:noBreakHyphen/>
      </w:r>
      <w:r w:rsidRPr="002F6C6E">
        <w:t>General; and</w:t>
      </w:r>
    </w:p>
    <w:p w:rsidR="00AD5D79" w:rsidRPr="002F6C6E" w:rsidRDefault="00AD5D79" w:rsidP="00AD5D79">
      <w:pPr>
        <w:pStyle w:val="paragraph"/>
      </w:pPr>
      <w:r w:rsidRPr="002F6C6E">
        <w:tab/>
        <w:t>(b)</w:t>
      </w:r>
      <w:r w:rsidRPr="002F6C6E">
        <w:tab/>
        <w:t>for proceedings that relate to information or an article that has a security classification—a certification by the Attorney</w:t>
      </w:r>
      <w:r w:rsidR="001B1DE8">
        <w:noBreakHyphen/>
      </w:r>
      <w:r w:rsidRPr="002F6C6E">
        <w:t>General that, at the time of the conduct that is alleged to constitute the offence, it was appropriate that the information or article had a security classification.</w:t>
      </w:r>
    </w:p>
    <w:p w:rsidR="00A30666" w:rsidRPr="00A226A5" w:rsidRDefault="00A30666" w:rsidP="00A226A5">
      <w:pPr>
        <w:pStyle w:val="subsection"/>
        <w:shd w:val="clear" w:color="auto" w:fill="FFFFFF" w:themeFill="background1"/>
      </w:pPr>
      <w:r w:rsidRPr="00A226A5">
        <w:tab/>
        <w:t>(2)</w:t>
      </w:r>
      <w:r w:rsidRPr="00A226A5">
        <w:tab/>
        <w:t xml:space="preserve">However, the following steps may be taken (but no further steps in proceedings may be taken) without </w:t>
      </w:r>
      <w:r w:rsidR="00E77BE7" w:rsidRPr="002F6C6E">
        <w:t>consent or certification having been obtained</w:t>
      </w:r>
      <w:r w:rsidRPr="00A226A5">
        <w:t>:</w:t>
      </w:r>
    </w:p>
    <w:p w:rsidR="00A30666" w:rsidRPr="00A226A5" w:rsidRDefault="00A30666" w:rsidP="00A226A5">
      <w:pPr>
        <w:pStyle w:val="paragraph"/>
        <w:shd w:val="clear" w:color="auto" w:fill="FFFFFF" w:themeFill="background1"/>
      </w:pPr>
      <w:r w:rsidRPr="00A226A5">
        <w:tab/>
        <w:t>(a)</w:t>
      </w:r>
      <w:r w:rsidRPr="00A226A5">
        <w:tab/>
        <w:t>a person may be arrested for the offence and a warrant for such an arrest may be issued and executed;</w:t>
      </w:r>
    </w:p>
    <w:p w:rsidR="00A30666" w:rsidRPr="00A226A5" w:rsidRDefault="00A30666" w:rsidP="00A226A5">
      <w:pPr>
        <w:pStyle w:val="paragraph"/>
        <w:shd w:val="clear" w:color="auto" w:fill="FFFFFF" w:themeFill="background1"/>
      </w:pPr>
      <w:r w:rsidRPr="00A226A5">
        <w:tab/>
        <w:t>(b)</w:t>
      </w:r>
      <w:r w:rsidRPr="00A226A5">
        <w:tab/>
        <w:t>a person may be charged with the offence;</w:t>
      </w:r>
    </w:p>
    <w:p w:rsidR="00A30666" w:rsidRPr="00A226A5" w:rsidRDefault="00A30666" w:rsidP="00A226A5">
      <w:pPr>
        <w:pStyle w:val="paragraph"/>
        <w:shd w:val="clear" w:color="auto" w:fill="FFFFFF" w:themeFill="background1"/>
      </w:pPr>
      <w:r w:rsidRPr="00A226A5">
        <w:tab/>
        <w:t>(c)</w:t>
      </w:r>
      <w:r w:rsidRPr="00A226A5">
        <w:tab/>
        <w:t>a person so charged may be remanded in custody or on bail.</w:t>
      </w:r>
    </w:p>
    <w:p w:rsidR="00A30666" w:rsidRPr="00A226A5" w:rsidRDefault="00A30666" w:rsidP="00A226A5">
      <w:pPr>
        <w:pStyle w:val="subsection"/>
        <w:shd w:val="clear" w:color="auto" w:fill="FFFFFF" w:themeFill="background1"/>
      </w:pPr>
      <w:r w:rsidRPr="00A226A5">
        <w:tab/>
        <w:t>(3)</w:t>
      </w:r>
      <w:r w:rsidRPr="00A226A5">
        <w:tab/>
        <w:t xml:space="preserve">Nothing in </w:t>
      </w:r>
      <w:r w:rsidR="00A226A5" w:rsidRPr="00A226A5">
        <w:t>subsection (</w:t>
      </w:r>
      <w:r w:rsidRPr="00A226A5">
        <w:t>2) prevents the discharge of the accused if proceedings are not continued within a reasonable time.</w:t>
      </w:r>
    </w:p>
    <w:p w:rsidR="00A30666" w:rsidRPr="00A226A5" w:rsidRDefault="00A30666" w:rsidP="00A226A5">
      <w:pPr>
        <w:pStyle w:val="subsection"/>
        <w:shd w:val="clear" w:color="auto" w:fill="FFFFFF" w:themeFill="background1"/>
      </w:pPr>
      <w:r w:rsidRPr="00A226A5">
        <w:tab/>
        <w:t>(4)</w:t>
      </w:r>
      <w:r w:rsidRPr="00A226A5">
        <w:tab/>
        <w:t>In deciding whether to consent, the Attorney</w:t>
      </w:r>
      <w:r w:rsidR="001B1DE8">
        <w:noBreakHyphen/>
      </w:r>
      <w:r w:rsidRPr="00A226A5">
        <w:t>General must consider whether the conduct might be authorised:</w:t>
      </w:r>
    </w:p>
    <w:p w:rsidR="00A30666" w:rsidRPr="00A226A5" w:rsidRDefault="00A30666" w:rsidP="00A226A5">
      <w:pPr>
        <w:pStyle w:val="paragraph"/>
        <w:shd w:val="clear" w:color="auto" w:fill="FFFFFF" w:themeFill="background1"/>
      </w:pPr>
      <w:r w:rsidRPr="00A226A5">
        <w:lastRenderedPageBreak/>
        <w:tab/>
        <w:t>(a)</w:t>
      </w:r>
      <w:r w:rsidRPr="00A226A5">
        <w:tab/>
        <w:t>for an offence against Subdivision A of Division</w:t>
      </w:r>
      <w:r w:rsidR="00A226A5" w:rsidRPr="00A226A5">
        <w:t> </w:t>
      </w:r>
      <w:r w:rsidRPr="00A226A5">
        <w:t xml:space="preserve">91 (espionage)—in a way mentioned in </w:t>
      </w:r>
      <w:r w:rsidR="00AB4A1A" w:rsidRPr="002F6C6E">
        <w:t>section 91.4</w:t>
      </w:r>
      <w:r w:rsidRPr="00A226A5">
        <w:t>; and</w:t>
      </w:r>
    </w:p>
    <w:p w:rsidR="00A30666" w:rsidRPr="00A226A5" w:rsidRDefault="00A30666" w:rsidP="00A226A5">
      <w:pPr>
        <w:pStyle w:val="paragraph"/>
        <w:shd w:val="clear" w:color="auto" w:fill="FFFFFF" w:themeFill="background1"/>
      </w:pPr>
      <w:r w:rsidRPr="00A226A5">
        <w:tab/>
        <w:t>(b)</w:t>
      </w:r>
      <w:r w:rsidRPr="00A226A5">
        <w:tab/>
        <w:t>for an offence against Subdivision B of Division</w:t>
      </w:r>
      <w:r w:rsidR="00A226A5" w:rsidRPr="00A226A5">
        <w:t> </w:t>
      </w:r>
      <w:r w:rsidRPr="00A226A5">
        <w:t xml:space="preserve">91 (espionage on behalf of foreign principal)—in a way mentioned in </w:t>
      </w:r>
      <w:r w:rsidR="00AB4A1A" w:rsidRPr="002F6C6E">
        <w:t>section 91.9</w:t>
      </w:r>
      <w:r w:rsidRPr="00A226A5">
        <w:t>; and</w:t>
      </w:r>
    </w:p>
    <w:p w:rsidR="00A30666" w:rsidRPr="00A226A5" w:rsidRDefault="00A30666" w:rsidP="00A226A5">
      <w:pPr>
        <w:pStyle w:val="paragraph"/>
        <w:shd w:val="clear" w:color="auto" w:fill="FFFFFF" w:themeFill="background1"/>
      </w:pPr>
      <w:r w:rsidRPr="00A226A5">
        <w:tab/>
        <w:t>(c)</w:t>
      </w:r>
      <w:r w:rsidRPr="00A226A5">
        <w:tab/>
        <w:t>for an offence against Subdivision B of Division</w:t>
      </w:r>
      <w:r w:rsidR="00A226A5" w:rsidRPr="00A226A5">
        <w:t> </w:t>
      </w:r>
      <w:r w:rsidRPr="00A226A5">
        <w:t>92 (foreign interference)—in a way mentioned in section</w:t>
      </w:r>
      <w:r w:rsidR="00A226A5" w:rsidRPr="00A226A5">
        <w:t> </w:t>
      </w:r>
      <w:r w:rsidRPr="00A226A5">
        <w:t>92.5; and</w:t>
      </w:r>
    </w:p>
    <w:p w:rsidR="00A30666" w:rsidRPr="00A226A5" w:rsidRDefault="00A30666" w:rsidP="00A226A5">
      <w:pPr>
        <w:pStyle w:val="paragraph"/>
        <w:shd w:val="clear" w:color="auto" w:fill="FFFFFF" w:themeFill="background1"/>
      </w:pPr>
      <w:r w:rsidRPr="00A226A5">
        <w:tab/>
        <w:t>(d)</w:t>
      </w:r>
      <w:r w:rsidRPr="00A226A5">
        <w:tab/>
        <w:t>for an offence against Subdivision C of Division</w:t>
      </w:r>
      <w:r w:rsidR="00A226A5" w:rsidRPr="00A226A5">
        <w:t> </w:t>
      </w:r>
      <w:r w:rsidRPr="00A226A5">
        <w:t>92 (foreign interference involving foreign intelligence agencies)—in a way mentioned in section</w:t>
      </w:r>
      <w:r w:rsidR="00A226A5" w:rsidRPr="00A226A5">
        <w:t> </w:t>
      </w:r>
      <w:r w:rsidRPr="00A226A5">
        <w:t>92.11.</w:t>
      </w:r>
    </w:p>
    <w:p w:rsidR="00A30666" w:rsidRPr="00A226A5" w:rsidRDefault="007F2875" w:rsidP="00A226A5">
      <w:pPr>
        <w:pStyle w:val="ItemHead"/>
        <w:shd w:val="clear" w:color="auto" w:fill="FFFFFF" w:themeFill="background1"/>
      </w:pPr>
      <w:r w:rsidRPr="00A226A5">
        <w:t>19</w:t>
      </w:r>
      <w:r w:rsidR="00A30666" w:rsidRPr="00A226A5">
        <w:t xml:space="preserve">  Subsection</w:t>
      </w:r>
      <w:r w:rsidR="00A226A5" w:rsidRPr="00A226A5">
        <w:t> </w:t>
      </w:r>
      <w:r w:rsidR="00A30666" w:rsidRPr="00A226A5">
        <w:t xml:space="preserve">93.2(2) of the </w:t>
      </w:r>
      <w:r w:rsidR="00A30666" w:rsidRPr="00A226A5">
        <w:rPr>
          <w:i/>
        </w:rPr>
        <w:t>Criminal Code</w:t>
      </w:r>
    </w:p>
    <w:p w:rsidR="00A30666" w:rsidRPr="00A226A5" w:rsidRDefault="00A30666" w:rsidP="00A226A5">
      <w:pPr>
        <w:pStyle w:val="Item"/>
        <w:shd w:val="clear" w:color="auto" w:fill="FFFFFF" w:themeFill="background1"/>
      </w:pPr>
      <w:r w:rsidRPr="00A226A5">
        <w:t>Omit “interest of the security or defence of the Commonwealth”, substitute “interests of Australia’s national security”.</w:t>
      </w:r>
    </w:p>
    <w:p w:rsidR="00A30666" w:rsidRPr="00A226A5" w:rsidRDefault="007F2875" w:rsidP="00A226A5">
      <w:pPr>
        <w:pStyle w:val="ItemHead"/>
        <w:shd w:val="clear" w:color="auto" w:fill="FFFFFF" w:themeFill="background1"/>
      </w:pPr>
      <w:r w:rsidRPr="00A226A5">
        <w:t>20</w:t>
      </w:r>
      <w:r w:rsidR="00A30666" w:rsidRPr="00A226A5">
        <w:t xml:space="preserve">  At the end of Division</w:t>
      </w:r>
      <w:r w:rsidR="00A226A5" w:rsidRPr="00A226A5">
        <w:t> </w:t>
      </w:r>
      <w:r w:rsidR="00A30666" w:rsidRPr="00A226A5">
        <w:t xml:space="preserve">93 of the </w:t>
      </w:r>
      <w:r w:rsidR="00A30666" w:rsidRPr="00A226A5">
        <w:rPr>
          <w:i/>
        </w:rPr>
        <w:t>Criminal Code</w:t>
      </w:r>
    </w:p>
    <w:p w:rsidR="00A30666" w:rsidRPr="00A226A5" w:rsidRDefault="00A30666" w:rsidP="00A226A5">
      <w:pPr>
        <w:pStyle w:val="Item"/>
        <w:shd w:val="clear" w:color="auto" w:fill="FFFFFF" w:themeFill="background1"/>
      </w:pPr>
      <w:r w:rsidRPr="00A226A5">
        <w:t>Add:</w:t>
      </w:r>
    </w:p>
    <w:p w:rsidR="00A30666" w:rsidRPr="00A226A5" w:rsidRDefault="00A30666" w:rsidP="00A226A5">
      <w:pPr>
        <w:pStyle w:val="ActHead5"/>
        <w:shd w:val="clear" w:color="auto" w:fill="FFFFFF" w:themeFill="background1"/>
      </w:pPr>
      <w:bookmarkStart w:id="82" w:name="_Toc517789592"/>
      <w:r w:rsidRPr="00A226A5">
        <w:rPr>
          <w:rStyle w:val="CharSectno"/>
        </w:rPr>
        <w:t>93.4</w:t>
      </w:r>
      <w:r w:rsidRPr="00A226A5">
        <w:t xml:space="preserve">  Fault elements for attempted espionage offences</w:t>
      </w:r>
      <w:bookmarkEnd w:id="82"/>
    </w:p>
    <w:p w:rsidR="00A30666" w:rsidRPr="00A226A5" w:rsidRDefault="00A30666" w:rsidP="00A226A5">
      <w:pPr>
        <w:pStyle w:val="subsection"/>
        <w:shd w:val="clear" w:color="auto" w:fill="FFFFFF" w:themeFill="background1"/>
      </w:pPr>
      <w:r w:rsidRPr="00A226A5">
        <w:tab/>
      </w:r>
      <w:r w:rsidRPr="00A226A5">
        <w:tab/>
        <w:t>Despite subsection</w:t>
      </w:r>
      <w:r w:rsidR="00A226A5" w:rsidRPr="00A226A5">
        <w:t> </w:t>
      </w:r>
      <w:r w:rsidRPr="00A226A5">
        <w:t>11.1(3), the fault element, in relation to each physical element of an offence of attempting to commit an offence against a provision of:</w:t>
      </w:r>
    </w:p>
    <w:p w:rsidR="00A30666" w:rsidRPr="00A226A5" w:rsidRDefault="00A30666" w:rsidP="00A226A5">
      <w:pPr>
        <w:pStyle w:val="paragraph"/>
      </w:pPr>
      <w:r w:rsidRPr="00A226A5">
        <w:tab/>
        <w:t>(a)</w:t>
      </w:r>
      <w:r w:rsidRPr="00A226A5">
        <w:tab/>
        <w:t>Subdivision A of Division</w:t>
      </w:r>
      <w:r w:rsidR="00A226A5" w:rsidRPr="00A226A5">
        <w:t> </w:t>
      </w:r>
      <w:r w:rsidRPr="00A226A5">
        <w:t>91 (espionage); or</w:t>
      </w:r>
    </w:p>
    <w:p w:rsidR="00A30666" w:rsidRPr="00A226A5" w:rsidRDefault="00A30666" w:rsidP="00A226A5">
      <w:pPr>
        <w:pStyle w:val="paragraph"/>
      </w:pPr>
      <w:r w:rsidRPr="00A226A5">
        <w:tab/>
        <w:t>(b)</w:t>
      </w:r>
      <w:r w:rsidRPr="00A226A5">
        <w:tab/>
        <w:t>Subdivision B of Division</w:t>
      </w:r>
      <w:r w:rsidR="00A226A5" w:rsidRPr="00A226A5">
        <w:t> </w:t>
      </w:r>
      <w:r w:rsidRPr="00A226A5">
        <w:t>91(espionage on behalf of foreign principal);</w:t>
      </w:r>
    </w:p>
    <w:p w:rsidR="00A30666" w:rsidRPr="00A226A5" w:rsidRDefault="00A30666" w:rsidP="00A226A5">
      <w:pPr>
        <w:pStyle w:val="subsection2"/>
      </w:pPr>
      <w:r w:rsidRPr="00A226A5">
        <w:t>is the fault element in relation to that physical element of the offence against the provision of Subdivision A or B of Division</w:t>
      </w:r>
      <w:r w:rsidR="00A226A5" w:rsidRPr="00A226A5">
        <w:t> </w:t>
      </w:r>
      <w:r w:rsidRPr="00A226A5">
        <w:t>91.</w:t>
      </w:r>
    </w:p>
    <w:p w:rsidR="00A30666" w:rsidRPr="00A226A5" w:rsidRDefault="00A30666" w:rsidP="00A226A5">
      <w:pPr>
        <w:pStyle w:val="ActHead5"/>
        <w:shd w:val="clear" w:color="auto" w:fill="FFFFFF" w:themeFill="background1"/>
      </w:pPr>
      <w:bookmarkStart w:id="83" w:name="_Toc517789593"/>
      <w:r w:rsidRPr="00A226A5">
        <w:rPr>
          <w:rStyle w:val="CharSectno"/>
        </w:rPr>
        <w:t>93.5</w:t>
      </w:r>
      <w:r w:rsidRPr="00A226A5">
        <w:t xml:space="preserve">  Alternative verdicts</w:t>
      </w:r>
      <w:bookmarkEnd w:id="83"/>
    </w:p>
    <w:p w:rsidR="00A30666" w:rsidRPr="00A226A5" w:rsidRDefault="00A30666" w:rsidP="00A226A5">
      <w:pPr>
        <w:pStyle w:val="subsection"/>
        <w:shd w:val="clear" w:color="auto" w:fill="FFFFFF" w:themeFill="background1"/>
      </w:pPr>
      <w:r w:rsidRPr="00A226A5">
        <w:tab/>
        <w:t>(1)</w:t>
      </w:r>
      <w:r w:rsidRPr="00A226A5">
        <w:tab/>
        <w:t>If, on a trial of a person for an offence specified in column 1 of an item in the following table, the trier of fact:</w:t>
      </w:r>
    </w:p>
    <w:p w:rsidR="00A30666" w:rsidRPr="00A226A5" w:rsidRDefault="00A30666" w:rsidP="00A226A5">
      <w:pPr>
        <w:pStyle w:val="paragraph"/>
        <w:shd w:val="clear" w:color="auto" w:fill="FFFFFF" w:themeFill="background1"/>
      </w:pPr>
      <w:r w:rsidRPr="00A226A5">
        <w:tab/>
        <w:t>(a)</w:t>
      </w:r>
      <w:r w:rsidRPr="00A226A5">
        <w:tab/>
        <w:t>is not satisfied that the person is guilty of that offence; and</w:t>
      </w:r>
    </w:p>
    <w:p w:rsidR="00A30666" w:rsidRPr="00A226A5" w:rsidRDefault="00A30666" w:rsidP="00A226A5">
      <w:pPr>
        <w:pStyle w:val="paragraph"/>
        <w:shd w:val="clear" w:color="auto" w:fill="FFFFFF" w:themeFill="background1"/>
      </w:pPr>
      <w:r w:rsidRPr="00A226A5">
        <w:tab/>
        <w:t>(b)</w:t>
      </w:r>
      <w:r w:rsidRPr="00A226A5">
        <w:tab/>
        <w:t>is satisfied beyond reasonable doubt that the person is guilty of an offence against a provision specified in column 2 of that item;</w:t>
      </w:r>
    </w:p>
    <w:p w:rsidR="00A30666" w:rsidRPr="00A226A5" w:rsidRDefault="00A30666" w:rsidP="00A226A5">
      <w:pPr>
        <w:pStyle w:val="subsection2"/>
        <w:shd w:val="clear" w:color="auto" w:fill="FFFFFF" w:themeFill="background1"/>
      </w:pPr>
      <w:r w:rsidRPr="00A226A5">
        <w:t>it may find the person not guilty of the offence specified in column 1 but guilty of the offence specified in column 2.</w:t>
      </w:r>
    </w:p>
    <w:p w:rsidR="00A30666" w:rsidRPr="00A226A5" w:rsidRDefault="00A30666" w:rsidP="00A226A5">
      <w:pPr>
        <w:pStyle w:val="Tabletext"/>
        <w:shd w:val="clear" w:color="auto" w:fill="FFFFFF" w:themeFill="background1"/>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825"/>
        <w:gridCol w:w="3547"/>
      </w:tblGrid>
      <w:tr w:rsidR="00A30666" w:rsidRPr="00A226A5" w:rsidTr="001C6A87">
        <w:trPr>
          <w:tblHeader/>
        </w:trPr>
        <w:tc>
          <w:tcPr>
            <w:tcW w:w="7086" w:type="dxa"/>
            <w:gridSpan w:val="3"/>
            <w:tcBorders>
              <w:top w:val="single" w:sz="12" w:space="0" w:color="auto"/>
              <w:bottom w:val="single" w:sz="6" w:space="0" w:color="auto"/>
            </w:tcBorders>
            <w:shd w:val="clear" w:color="auto" w:fill="auto"/>
          </w:tcPr>
          <w:p w:rsidR="00A30666" w:rsidRPr="00A226A5" w:rsidRDefault="00A30666" w:rsidP="00A226A5">
            <w:pPr>
              <w:pStyle w:val="TableHeading"/>
              <w:shd w:val="clear" w:color="auto" w:fill="FFFFFF" w:themeFill="background1"/>
            </w:pPr>
            <w:r w:rsidRPr="00A226A5">
              <w:t>Alternative verdicts</w:t>
            </w:r>
          </w:p>
        </w:tc>
      </w:tr>
      <w:tr w:rsidR="00A30666" w:rsidRPr="00A226A5" w:rsidTr="001C6A87">
        <w:trPr>
          <w:tblHeader/>
        </w:trPr>
        <w:tc>
          <w:tcPr>
            <w:tcW w:w="714" w:type="dxa"/>
            <w:tcBorders>
              <w:top w:val="single" w:sz="6" w:space="0" w:color="auto"/>
              <w:bottom w:val="single" w:sz="12" w:space="0" w:color="auto"/>
            </w:tcBorders>
            <w:shd w:val="clear" w:color="auto" w:fill="auto"/>
          </w:tcPr>
          <w:p w:rsidR="00A30666" w:rsidRPr="00A226A5" w:rsidRDefault="00A30666" w:rsidP="00A226A5">
            <w:pPr>
              <w:pStyle w:val="TableHeading"/>
              <w:shd w:val="clear" w:color="auto" w:fill="FFFFFF" w:themeFill="background1"/>
            </w:pPr>
            <w:r w:rsidRPr="00A226A5">
              <w:t>Item</w:t>
            </w:r>
          </w:p>
        </w:tc>
        <w:tc>
          <w:tcPr>
            <w:tcW w:w="2825" w:type="dxa"/>
            <w:tcBorders>
              <w:top w:val="single" w:sz="6" w:space="0" w:color="auto"/>
              <w:bottom w:val="single" w:sz="12" w:space="0" w:color="auto"/>
            </w:tcBorders>
            <w:shd w:val="clear" w:color="auto" w:fill="auto"/>
          </w:tcPr>
          <w:p w:rsidR="00A30666" w:rsidRPr="00A226A5" w:rsidRDefault="00A30666" w:rsidP="00A226A5">
            <w:pPr>
              <w:pStyle w:val="TableHeading"/>
              <w:shd w:val="clear" w:color="auto" w:fill="FFFFFF" w:themeFill="background1"/>
            </w:pPr>
            <w:r w:rsidRPr="00A226A5">
              <w:t>Column 1</w:t>
            </w:r>
            <w:r w:rsidRPr="00A226A5">
              <w:br/>
              <w:t>For an offence against:</w:t>
            </w:r>
          </w:p>
        </w:tc>
        <w:tc>
          <w:tcPr>
            <w:tcW w:w="3547" w:type="dxa"/>
            <w:tcBorders>
              <w:top w:val="single" w:sz="6" w:space="0" w:color="auto"/>
              <w:bottom w:val="single" w:sz="12" w:space="0" w:color="auto"/>
            </w:tcBorders>
            <w:shd w:val="clear" w:color="auto" w:fill="auto"/>
          </w:tcPr>
          <w:p w:rsidR="00A30666" w:rsidRPr="00A226A5" w:rsidRDefault="00A30666" w:rsidP="00A226A5">
            <w:pPr>
              <w:pStyle w:val="TableHeading"/>
              <w:shd w:val="clear" w:color="auto" w:fill="FFFFFF" w:themeFill="background1"/>
            </w:pPr>
            <w:r w:rsidRPr="00A226A5">
              <w:t>Column 2</w:t>
            </w:r>
            <w:r w:rsidRPr="00A226A5">
              <w:br/>
              <w:t>The alternative verdict is an offence against:</w:t>
            </w:r>
          </w:p>
        </w:tc>
      </w:tr>
      <w:tr w:rsidR="00A30666" w:rsidRPr="00A226A5" w:rsidTr="001C6A87">
        <w:tc>
          <w:tcPr>
            <w:tcW w:w="714" w:type="dxa"/>
            <w:tcBorders>
              <w:top w:val="single" w:sz="12" w:space="0" w:color="auto"/>
            </w:tcBorders>
            <w:shd w:val="clear" w:color="auto" w:fill="auto"/>
          </w:tcPr>
          <w:p w:rsidR="00A30666" w:rsidRPr="00A226A5" w:rsidRDefault="00A30666" w:rsidP="00A226A5">
            <w:pPr>
              <w:pStyle w:val="Tabletext"/>
              <w:shd w:val="clear" w:color="auto" w:fill="FFFFFF" w:themeFill="background1"/>
            </w:pPr>
            <w:r w:rsidRPr="00A226A5">
              <w:t>1</w:t>
            </w:r>
          </w:p>
        </w:tc>
        <w:tc>
          <w:tcPr>
            <w:tcW w:w="2825" w:type="dxa"/>
            <w:tcBorders>
              <w:top w:val="single" w:sz="12" w:space="0" w:color="auto"/>
            </w:tcBorders>
            <w:shd w:val="clear" w:color="auto" w:fill="auto"/>
          </w:tcPr>
          <w:p w:rsidR="00A30666" w:rsidRPr="00A226A5" w:rsidRDefault="00A30666" w:rsidP="00A226A5">
            <w:pPr>
              <w:pStyle w:val="Tabletext"/>
              <w:shd w:val="clear" w:color="auto" w:fill="FFFFFF" w:themeFill="background1"/>
            </w:pPr>
            <w:r w:rsidRPr="00A226A5">
              <w:t>subsection</w:t>
            </w:r>
            <w:r w:rsidR="00A226A5" w:rsidRPr="00A226A5">
              <w:t> </w:t>
            </w:r>
            <w:r w:rsidRPr="00A226A5">
              <w:t>91.1(1)</w:t>
            </w:r>
          </w:p>
        </w:tc>
        <w:tc>
          <w:tcPr>
            <w:tcW w:w="3547" w:type="dxa"/>
            <w:tcBorders>
              <w:top w:val="single" w:sz="12" w:space="0" w:color="auto"/>
            </w:tcBorders>
            <w:shd w:val="clear" w:color="auto" w:fill="auto"/>
          </w:tcPr>
          <w:p w:rsidR="00A30666" w:rsidRPr="00A226A5" w:rsidRDefault="00A30666" w:rsidP="00A226A5">
            <w:pPr>
              <w:pStyle w:val="Tabletext"/>
              <w:shd w:val="clear" w:color="auto" w:fill="FFFFFF" w:themeFill="background1"/>
            </w:pPr>
            <w:r w:rsidRPr="00A226A5">
              <w:t>subsection</w:t>
            </w:r>
            <w:r w:rsidR="00A226A5" w:rsidRPr="00A226A5">
              <w:t> </w:t>
            </w:r>
            <w:r w:rsidRPr="00A226A5">
              <w:t>91.1(2)</w:t>
            </w:r>
          </w:p>
        </w:tc>
      </w:tr>
      <w:tr w:rsidR="00A30666" w:rsidRPr="00A226A5" w:rsidTr="001C6A87">
        <w:tc>
          <w:tcPr>
            <w:tcW w:w="714" w:type="dxa"/>
            <w:shd w:val="clear" w:color="auto" w:fill="auto"/>
          </w:tcPr>
          <w:p w:rsidR="00A30666" w:rsidRPr="00A226A5" w:rsidRDefault="00A30666" w:rsidP="00A226A5">
            <w:pPr>
              <w:pStyle w:val="Tabletext"/>
              <w:shd w:val="clear" w:color="auto" w:fill="FFFFFF" w:themeFill="background1"/>
            </w:pPr>
            <w:r w:rsidRPr="00A226A5">
              <w:t>2</w:t>
            </w:r>
          </w:p>
        </w:tc>
        <w:tc>
          <w:tcPr>
            <w:tcW w:w="2825" w:type="dxa"/>
            <w:shd w:val="clear" w:color="auto" w:fill="auto"/>
          </w:tcPr>
          <w:p w:rsidR="00A30666" w:rsidRPr="00A226A5" w:rsidRDefault="00A30666" w:rsidP="00A226A5">
            <w:pPr>
              <w:pStyle w:val="Tabletext"/>
              <w:shd w:val="clear" w:color="auto" w:fill="FFFFFF" w:themeFill="background1"/>
            </w:pPr>
            <w:r w:rsidRPr="00A226A5">
              <w:t>subsection</w:t>
            </w:r>
            <w:r w:rsidR="00A226A5" w:rsidRPr="00A226A5">
              <w:t> </w:t>
            </w:r>
            <w:r w:rsidRPr="00A226A5">
              <w:t>91.2(1)</w:t>
            </w:r>
          </w:p>
        </w:tc>
        <w:tc>
          <w:tcPr>
            <w:tcW w:w="3547" w:type="dxa"/>
            <w:shd w:val="clear" w:color="auto" w:fill="auto"/>
          </w:tcPr>
          <w:p w:rsidR="00A30666" w:rsidRPr="00A226A5" w:rsidRDefault="00A30666" w:rsidP="00A226A5">
            <w:pPr>
              <w:pStyle w:val="Tabletext"/>
              <w:shd w:val="clear" w:color="auto" w:fill="FFFFFF" w:themeFill="background1"/>
            </w:pPr>
            <w:r w:rsidRPr="00A226A5">
              <w:t>subsection</w:t>
            </w:r>
            <w:r w:rsidR="00A226A5" w:rsidRPr="00A226A5">
              <w:t> </w:t>
            </w:r>
            <w:r w:rsidRPr="00A226A5">
              <w:t>91.2(2)</w:t>
            </w:r>
          </w:p>
        </w:tc>
      </w:tr>
      <w:tr w:rsidR="00A30666" w:rsidRPr="00A226A5" w:rsidTr="001C6A87">
        <w:tc>
          <w:tcPr>
            <w:tcW w:w="714" w:type="dxa"/>
            <w:tcBorders>
              <w:top w:val="single" w:sz="2" w:space="0" w:color="auto"/>
              <w:bottom w:val="single" w:sz="4" w:space="0" w:color="auto"/>
            </w:tcBorders>
            <w:shd w:val="clear" w:color="auto" w:fill="auto"/>
          </w:tcPr>
          <w:p w:rsidR="00A30666" w:rsidRPr="00A226A5" w:rsidRDefault="00A30666" w:rsidP="00A226A5">
            <w:pPr>
              <w:pStyle w:val="Tabletext"/>
              <w:shd w:val="clear" w:color="auto" w:fill="FFFFFF" w:themeFill="background1"/>
            </w:pPr>
            <w:r w:rsidRPr="00A226A5">
              <w:t>3</w:t>
            </w:r>
          </w:p>
        </w:tc>
        <w:tc>
          <w:tcPr>
            <w:tcW w:w="2825" w:type="dxa"/>
            <w:tcBorders>
              <w:top w:val="single" w:sz="2" w:space="0" w:color="auto"/>
              <w:bottom w:val="single" w:sz="4" w:space="0" w:color="auto"/>
            </w:tcBorders>
            <w:shd w:val="clear" w:color="auto" w:fill="auto"/>
          </w:tcPr>
          <w:p w:rsidR="00A30666" w:rsidRPr="00A226A5" w:rsidRDefault="00A30666" w:rsidP="00A226A5">
            <w:pPr>
              <w:pStyle w:val="Tabletext"/>
              <w:shd w:val="clear" w:color="auto" w:fill="FFFFFF" w:themeFill="background1"/>
            </w:pPr>
            <w:r w:rsidRPr="00A226A5">
              <w:t>subsection</w:t>
            </w:r>
            <w:r w:rsidR="00A226A5" w:rsidRPr="00A226A5">
              <w:t> </w:t>
            </w:r>
            <w:r w:rsidRPr="00A226A5">
              <w:t>91.6(1)</w:t>
            </w:r>
          </w:p>
        </w:tc>
        <w:tc>
          <w:tcPr>
            <w:tcW w:w="3547" w:type="dxa"/>
            <w:tcBorders>
              <w:top w:val="single" w:sz="2" w:space="0" w:color="auto"/>
              <w:bottom w:val="single" w:sz="4" w:space="0" w:color="auto"/>
            </w:tcBorders>
            <w:shd w:val="clear" w:color="auto" w:fill="auto"/>
          </w:tcPr>
          <w:p w:rsidR="00A30666" w:rsidRPr="00A226A5" w:rsidRDefault="00A30666" w:rsidP="00A226A5">
            <w:pPr>
              <w:pStyle w:val="Tabletext"/>
              <w:shd w:val="clear" w:color="auto" w:fill="FFFFFF" w:themeFill="background1"/>
            </w:pPr>
            <w:r w:rsidRPr="00A226A5">
              <w:t>the underlying offence mentioned in paragraph</w:t>
            </w:r>
            <w:r w:rsidR="00A226A5" w:rsidRPr="00A226A5">
              <w:t> </w:t>
            </w:r>
            <w:r w:rsidRPr="00A226A5">
              <w:t>91.6(1)(a)</w:t>
            </w:r>
          </w:p>
        </w:tc>
      </w:tr>
      <w:tr w:rsidR="00A30666" w:rsidRPr="00A226A5" w:rsidTr="001C6A87">
        <w:tc>
          <w:tcPr>
            <w:tcW w:w="714" w:type="dxa"/>
            <w:tcBorders>
              <w:top w:val="single" w:sz="4" w:space="0" w:color="auto"/>
            </w:tcBorders>
            <w:shd w:val="clear" w:color="auto" w:fill="auto"/>
          </w:tcPr>
          <w:p w:rsidR="00A30666" w:rsidRPr="00A226A5" w:rsidRDefault="00A30666" w:rsidP="00A226A5">
            <w:pPr>
              <w:pStyle w:val="Tabletext"/>
              <w:shd w:val="clear" w:color="auto" w:fill="FFFFFF" w:themeFill="background1"/>
            </w:pPr>
            <w:r w:rsidRPr="00A226A5">
              <w:t>4</w:t>
            </w:r>
          </w:p>
        </w:tc>
        <w:tc>
          <w:tcPr>
            <w:tcW w:w="2825" w:type="dxa"/>
            <w:tcBorders>
              <w:top w:val="single" w:sz="4" w:space="0" w:color="auto"/>
            </w:tcBorders>
            <w:shd w:val="clear" w:color="auto" w:fill="auto"/>
          </w:tcPr>
          <w:p w:rsidR="00A30666" w:rsidRPr="00A226A5" w:rsidRDefault="00A30666" w:rsidP="00A226A5">
            <w:pPr>
              <w:pStyle w:val="Tabletext"/>
              <w:shd w:val="clear" w:color="auto" w:fill="FFFFFF" w:themeFill="background1"/>
            </w:pPr>
            <w:r w:rsidRPr="00A226A5">
              <w:t>subsection</w:t>
            </w:r>
            <w:r w:rsidR="00A226A5" w:rsidRPr="00A226A5">
              <w:t> </w:t>
            </w:r>
            <w:r w:rsidRPr="00A226A5">
              <w:t>91.8(1)</w:t>
            </w:r>
          </w:p>
        </w:tc>
        <w:tc>
          <w:tcPr>
            <w:tcW w:w="3547" w:type="dxa"/>
            <w:tcBorders>
              <w:top w:val="single" w:sz="4" w:space="0" w:color="auto"/>
            </w:tcBorders>
            <w:shd w:val="clear" w:color="auto" w:fill="auto"/>
          </w:tcPr>
          <w:p w:rsidR="00A30666" w:rsidRPr="00A226A5" w:rsidRDefault="00A30666" w:rsidP="00A226A5">
            <w:pPr>
              <w:pStyle w:val="Tabletext"/>
              <w:shd w:val="clear" w:color="auto" w:fill="FFFFFF" w:themeFill="background1"/>
            </w:pPr>
            <w:r w:rsidRPr="00A226A5">
              <w:t>subsection</w:t>
            </w:r>
            <w:r w:rsidR="00A226A5" w:rsidRPr="00A226A5">
              <w:t> </w:t>
            </w:r>
            <w:r w:rsidRPr="00A226A5">
              <w:t>91.8(2)</w:t>
            </w:r>
          </w:p>
        </w:tc>
      </w:tr>
      <w:tr w:rsidR="00A30666" w:rsidRPr="00A226A5" w:rsidTr="001C6A87">
        <w:tc>
          <w:tcPr>
            <w:tcW w:w="714" w:type="dxa"/>
            <w:tcBorders>
              <w:top w:val="single" w:sz="4" w:space="0" w:color="auto"/>
            </w:tcBorders>
            <w:shd w:val="clear" w:color="auto" w:fill="auto"/>
          </w:tcPr>
          <w:p w:rsidR="00A30666" w:rsidRPr="00A226A5" w:rsidRDefault="00A30666" w:rsidP="00A226A5">
            <w:pPr>
              <w:pStyle w:val="Tabletext"/>
              <w:shd w:val="clear" w:color="auto" w:fill="FFFFFF" w:themeFill="background1"/>
            </w:pPr>
            <w:r w:rsidRPr="00A226A5">
              <w:t>5</w:t>
            </w:r>
          </w:p>
        </w:tc>
        <w:tc>
          <w:tcPr>
            <w:tcW w:w="2825" w:type="dxa"/>
            <w:tcBorders>
              <w:top w:val="single" w:sz="4" w:space="0" w:color="auto"/>
            </w:tcBorders>
            <w:shd w:val="clear" w:color="auto" w:fill="auto"/>
          </w:tcPr>
          <w:p w:rsidR="00A30666" w:rsidRPr="00A226A5" w:rsidRDefault="00A30666" w:rsidP="00A226A5">
            <w:pPr>
              <w:pStyle w:val="Tabletext"/>
              <w:shd w:val="clear" w:color="auto" w:fill="FFFFFF" w:themeFill="background1"/>
            </w:pPr>
            <w:r w:rsidRPr="00A226A5">
              <w:t>subsection</w:t>
            </w:r>
            <w:r w:rsidR="00A226A5" w:rsidRPr="00A226A5">
              <w:t> </w:t>
            </w:r>
            <w:r w:rsidRPr="00A226A5">
              <w:t>92.2(1)</w:t>
            </w:r>
          </w:p>
        </w:tc>
        <w:tc>
          <w:tcPr>
            <w:tcW w:w="3547" w:type="dxa"/>
            <w:tcBorders>
              <w:top w:val="single" w:sz="4" w:space="0" w:color="auto"/>
            </w:tcBorders>
            <w:shd w:val="clear" w:color="auto" w:fill="auto"/>
          </w:tcPr>
          <w:p w:rsidR="00A30666" w:rsidRPr="00A226A5" w:rsidRDefault="00A30666" w:rsidP="00A226A5">
            <w:pPr>
              <w:pStyle w:val="Tabletext"/>
              <w:shd w:val="clear" w:color="auto" w:fill="FFFFFF" w:themeFill="background1"/>
            </w:pPr>
            <w:r w:rsidRPr="00A226A5">
              <w:t>subsection</w:t>
            </w:r>
            <w:r w:rsidR="00A226A5" w:rsidRPr="00A226A5">
              <w:t> </w:t>
            </w:r>
            <w:r w:rsidRPr="00A226A5">
              <w:t>92.3(1)</w:t>
            </w:r>
          </w:p>
        </w:tc>
      </w:tr>
      <w:tr w:rsidR="00A30666" w:rsidRPr="00A226A5" w:rsidTr="001C6A87">
        <w:tc>
          <w:tcPr>
            <w:tcW w:w="714" w:type="dxa"/>
            <w:tcBorders>
              <w:top w:val="single" w:sz="4" w:space="0" w:color="auto"/>
            </w:tcBorders>
            <w:shd w:val="clear" w:color="auto" w:fill="auto"/>
          </w:tcPr>
          <w:p w:rsidR="00A30666" w:rsidRPr="00A226A5" w:rsidRDefault="00A30666" w:rsidP="00A226A5">
            <w:pPr>
              <w:pStyle w:val="Tabletext"/>
              <w:shd w:val="clear" w:color="auto" w:fill="FFFFFF" w:themeFill="background1"/>
            </w:pPr>
            <w:r w:rsidRPr="00A226A5">
              <w:t>6</w:t>
            </w:r>
          </w:p>
        </w:tc>
        <w:tc>
          <w:tcPr>
            <w:tcW w:w="2825" w:type="dxa"/>
            <w:tcBorders>
              <w:top w:val="single" w:sz="4" w:space="0" w:color="auto"/>
            </w:tcBorders>
            <w:shd w:val="clear" w:color="auto" w:fill="auto"/>
          </w:tcPr>
          <w:p w:rsidR="00A30666" w:rsidRPr="00A226A5" w:rsidRDefault="00A30666" w:rsidP="00A226A5">
            <w:pPr>
              <w:pStyle w:val="Tabletext"/>
              <w:shd w:val="clear" w:color="auto" w:fill="FFFFFF" w:themeFill="background1"/>
            </w:pPr>
            <w:r w:rsidRPr="00A226A5">
              <w:t>subsection</w:t>
            </w:r>
            <w:r w:rsidR="00A226A5" w:rsidRPr="00A226A5">
              <w:t> </w:t>
            </w:r>
            <w:r w:rsidRPr="00A226A5">
              <w:t>92.2(2)</w:t>
            </w:r>
          </w:p>
        </w:tc>
        <w:tc>
          <w:tcPr>
            <w:tcW w:w="3547" w:type="dxa"/>
            <w:tcBorders>
              <w:top w:val="single" w:sz="4" w:space="0" w:color="auto"/>
            </w:tcBorders>
            <w:shd w:val="clear" w:color="auto" w:fill="auto"/>
          </w:tcPr>
          <w:p w:rsidR="00A30666" w:rsidRPr="00A226A5" w:rsidRDefault="00A30666" w:rsidP="00A226A5">
            <w:pPr>
              <w:pStyle w:val="Tabletext"/>
              <w:shd w:val="clear" w:color="auto" w:fill="FFFFFF" w:themeFill="background1"/>
            </w:pPr>
            <w:r w:rsidRPr="00A226A5">
              <w:t>subsection</w:t>
            </w:r>
            <w:r w:rsidR="00A226A5" w:rsidRPr="00A226A5">
              <w:t> </w:t>
            </w:r>
            <w:r w:rsidRPr="00A226A5">
              <w:t>92.3(2)</w:t>
            </w:r>
          </w:p>
        </w:tc>
      </w:tr>
      <w:tr w:rsidR="00A30666" w:rsidRPr="00A226A5" w:rsidTr="001C6A87">
        <w:tc>
          <w:tcPr>
            <w:tcW w:w="714" w:type="dxa"/>
            <w:tcBorders>
              <w:top w:val="single" w:sz="4" w:space="0" w:color="auto"/>
            </w:tcBorders>
            <w:shd w:val="clear" w:color="auto" w:fill="auto"/>
          </w:tcPr>
          <w:p w:rsidR="00A30666" w:rsidRPr="00A226A5" w:rsidRDefault="00A30666" w:rsidP="00A226A5">
            <w:pPr>
              <w:pStyle w:val="Tabletext"/>
              <w:shd w:val="clear" w:color="auto" w:fill="FFFFFF" w:themeFill="background1"/>
            </w:pPr>
            <w:r w:rsidRPr="00A226A5">
              <w:t>7</w:t>
            </w:r>
          </w:p>
        </w:tc>
        <w:tc>
          <w:tcPr>
            <w:tcW w:w="2825" w:type="dxa"/>
            <w:tcBorders>
              <w:top w:val="single" w:sz="4" w:space="0" w:color="auto"/>
            </w:tcBorders>
            <w:shd w:val="clear" w:color="auto" w:fill="auto"/>
          </w:tcPr>
          <w:p w:rsidR="00A30666" w:rsidRPr="00A226A5" w:rsidRDefault="00A30666" w:rsidP="00A226A5">
            <w:pPr>
              <w:pStyle w:val="Tabletext"/>
              <w:shd w:val="clear" w:color="auto" w:fill="FFFFFF" w:themeFill="background1"/>
            </w:pPr>
            <w:r w:rsidRPr="00A226A5">
              <w:t>section</w:t>
            </w:r>
            <w:r w:rsidR="00A226A5" w:rsidRPr="00A226A5">
              <w:t> </w:t>
            </w:r>
            <w:r w:rsidRPr="00A226A5">
              <w:t>92.7</w:t>
            </w:r>
          </w:p>
        </w:tc>
        <w:tc>
          <w:tcPr>
            <w:tcW w:w="3547" w:type="dxa"/>
            <w:tcBorders>
              <w:top w:val="single" w:sz="4" w:space="0" w:color="auto"/>
            </w:tcBorders>
            <w:shd w:val="clear" w:color="auto" w:fill="auto"/>
          </w:tcPr>
          <w:p w:rsidR="00A30666" w:rsidRPr="00A226A5" w:rsidRDefault="00A30666" w:rsidP="00A226A5">
            <w:pPr>
              <w:pStyle w:val="Tabletext"/>
              <w:shd w:val="clear" w:color="auto" w:fill="FFFFFF" w:themeFill="background1"/>
            </w:pPr>
            <w:r w:rsidRPr="00A226A5">
              <w:t>section</w:t>
            </w:r>
            <w:r w:rsidR="00A226A5" w:rsidRPr="00A226A5">
              <w:t> </w:t>
            </w:r>
            <w:r w:rsidRPr="00A226A5">
              <w:t>92.8</w:t>
            </w:r>
          </w:p>
        </w:tc>
      </w:tr>
      <w:tr w:rsidR="00A30666" w:rsidRPr="00A226A5" w:rsidTr="001C6A87">
        <w:tc>
          <w:tcPr>
            <w:tcW w:w="714" w:type="dxa"/>
            <w:tcBorders>
              <w:top w:val="single" w:sz="2" w:space="0" w:color="auto"/>
              <w:bottom w:val="single" w:sz="12" w:space="0" w:color="auto"/>
            </w:tcBorders>
            <w:shd w:val="clear" w:color="auto" w:fill="auto"/>
          </w:tcPr>
          <w:p w:rsidR="00A30666" w:rsidRPr="00A226A5" w:rsidRDefault="00A30666" w:rsidP="00A226A5">
            <w:pPr>
              <w:pStyle w:val="Tabletext"/>
              <w:shd w:val="clear" w:color="auto" w:fill="FFFFFF" w:themeFill="background1"/>
            </w:pPr>
            <w:r w:rsidRPr="00A226A5">
              <w:t>8</w:t>
            </w:r>
          </w:p>
        </w:tc>
        <w:tc>
          <w:tcPr>
            <w:tcW w:w="2825" w:type="dxa"/>
            <w:tcBorders>
              <w:top w:val="single" w:sz="2" w:space="0" w:color="auto"/>
              <w:bottom w:val="single" w:sz="12" w:space="0" w:color="auto"/>
            </w:tcBorders>
            <w:shd w:val="clear" w:color="auto" w:fill="auto"/>
          </w:tcPr>
          <w:p w:rsidR="00A30666" w:rsidRPr="00A226A5" w:rsidRDefault="00A30666" w:rsidP="00A226A5">
            <w:pPr>
              <w:pStyle w:val="Tabletext"/>
              <w:shd w:val="clear" w:color="auto" w:fill="FFFFFF" w:themeFill="background1"/>
            </w:pPr>
            <w:r w:rsidRPr="00A226A5">
              <w:t>section</w:t>
            </w:r>
            <w:r w:rsidR="00A226A5" w:rsidRPr="00A226A5">
              <w:t> </w:t>
            </w:r>
            <w:r w:rsidRPr="00A226A5">
              <w:t>92.9</w:t>
            </w:r>
          </w:p>
        </w:tc>
        <w:tc>
          <w:tcPr>
            <w:tcW w:w="3547" w:type="dxa"/>
            <w:tcBorders>
              <w:top w:val="single" w:sz="2" w:space="0" w:color="auto"/>
              <w:bottom w:val="single" w:sz="12" w:space="0" w:color="auto"/>
            </w:tcBorders>
            <w:shd w:val="clear" w:color="auto" w:fill="auto"/>
          </w:tcPr>
          <w:p w:rsidR="00A30666" w:rsidRPr="00A226A5" w:rsidRDefault="00A30666" w:rsidP="00A226A5">
            <w:pPr>
              <w:pStyle w:val="Tabletext"/>
              <w:shd w:val="clear" w:color="auto" w:fill="FFFFFF" w:themeFill="background1"/>
            </w:pPr>
            <w:r w:rsidRPr="00A226A5">
              <w:t>section</w:t>
            </w:r>
            <w:r w:rsidR="00A226A5" w:rsidRPr="00A226A5">
              <w:t> </w:t>
            </w:r>
            <w:r w:rsidRPr="00A226A5">
              <w:t>92.10</w:t>
            </w:r>
          </w:p>
        </w:tc>
      </w:tr>
    </w:tbl>
    <w:p w:rsidR="00A30666" w:rsidRPr="00A226A5" w:rsidRDefault="00A30666" w:rsidP="00A226A5">
      <w:pPr>
        <w:pStyle w:val="Tabletext"/>
        <w:shd w:val="clear" w:color="auto" w:fill="FFFFFF" w:themeFill="background1"/>
      </w:pPr>
    </w:p>
    <w:p w:rsidR="00A30666" w:rsidRPr="00A226A5" w:rsidRDefault="00A30666" w:rsidP="00A226A5">
      <w:pPr>
        <w:pStyle w:val="subsection"/>
        <w:shd w:val="clear" w:color="auto" w:fill="FFFFFF" w:themeFill="background1"/>
      </w:pPr>
      <w:r w:rsidRPr="00A226A5">
        <w:tab/>
        <w:t>(2)</w:t>
      </w:r>
      <w:r w:rsidRPr="00A226A5">
        <w:tab/>
      </w:r>
      <w:r w:rsidR="00A226A5" w:rsidRPr="00A226A5">
        <w:t>Subsection (</w:t>
      </w:r>
      <w:r w:rsidRPr="00A226A5">
        <w:t>1) only applies if the person has been accorded procedural fairness in relation to the finding of guilt for the offence specified in column 2.</w:t>
      </w:r>
    </w:p>
    <w:p w:rsidR="00A30666" w:rsidRPr="00A226A5" w:rsidRDefault="007F2875" w:rsidP="00A226A5">
      <w:pPr>
        <w:pStyle w:val="ItemHead"/>
        <w:shd w:val="clear" w:color="auto" w:fill="FFFFFF" w:themeFill="background1"/>
      </w:pPr>
      <w:r w:rsidRPr="00A226A5">
        <w:t>21</w:t>
      </w:r>
      <w:r w:rsidR="00A30666" w:rsidRPr="00A226A5">
        <w:t xml:space="preserve">  Section</w:t>
      </w:r>
      <w:r w:rsidR="00A226A5" w:rsidRPr="00A226A5">
        <w:t> </w:t>
      </w:r>
      <w:r w:rsidR="00A30666" w:rsidRPr="00A226A5">
        <w:t xml:space="preserve">94.1 of the </w:t>
      </w:r>
      <w:r w:rsidR="00A30666" w:rsidRPr="00A226A5">
        <w:rPr>
          <w:i/>
        </w:rPr>
        <w:t>Criminal Code</w:t>
      </w:r>
    </w:p>
    <w:p w:rsidR="00A30666" w:rsidRPr="00A226A5" w:rsidRDefault="00A30666" w:rsidP="00A226A5">
      <w:pPr>
        <w:pStyle w:val="Item"/>
        <w:shd w:val="clear" w:color="auto" w:fill="FFFFFF" w:themeFill="background1"/>
      </w:pPr>
      <w:r w:rsidRPr="00A226A5">
        <w:t>Omit “or document which is made, obtained, recorded, retained, forged, possessed or otherwise”, substitute “</w:t>
      </w:r>
      <w:r w:rsidR="000541E1" w:rsidRPr="002F6C6E">
        <w:t>or document</w:t>
      </w:r>
      <w:r w:rsidR="000541E1">
        <w:t xml:space="preserve"> </w:t>
      </w:r>
      <w:r w:rsidRPr="00A226A5">
        <w:t>which is”.</w:t>
      </w:r>
    </w:p>
    <w:p w:rsidR="00A30666" w:rsidRPr="00A226A5" w:rsidRDefault="007F2875" w:rsidP="00A226A5">
      <w:pPr>
        <w:pStyle w:val="ItemHead"/>
        <w:shd w:val="clear" w:color="auto" w:fill="FFFFFF" w:themeFill="background1"/>
      </w:pPr>
      <w:r w:rsidRPr="00A226A5">
        <w:t>22</w:t>
      </w:r>
      <w:r w:rsidR="00A30666" w:rsidRPr="00A226A5">
        <w:t xml:space="preserve">  After section</w:t>
      </w:r>
      <w:r w:rsidR="00A226A5" w:rsidRPr="00A226A5">
        <w:t> </w:t>
      </w:r>
      <w:r w:rsidR="00A30666" w:rsidRPr="00A226A5">
        <w:t xml:space="preserve">132.8 of the </w:t>
      </w:r>
      <w:r w:rsidR="00A30666" w:rsidRPr="00A226A5">
        <w:rPr>
          <w:i/>
        </w:rPr>
        <w:t>Criminal Code</w:t>
      </w:r>
    </w:p>
    <w:p w:rsidR="00A30666" w:rsidRPr="00A226A5" w:rsidRDefault="00A30666" w:rsidP="00A226A5">
      <w:pPr>
        <w:pStyle w:val="Item"/>
        <w:shd w:val="clear" w:color="auto" w:fill="FFFFFF" w:themeFill="background1"/>
      </w:pPr>
      <w:r w:rsidRPr="00A226A5">
        <w:t>Insert:</w:t>
      </w:r>
    </w:p>
    <w:p w:rsidR="00A30666" w:rsidRPr="00A226A5" w:rsidRDefault="00A30666" w:rsidP="00A226A5">
      <w:pPr>
        <w:pStyle w:val="ActHead5"/>
        <w:shd w:val="clear" w:color="auto" w:fill="FFFFFF" w:themeFill="background1"/>
      </w:pPr>
      <w:bookmarkStart w:id="84" w:name="_Toc517789594"/>
      <w:r w:rsidRPr="00A226A5">
        <w:rPr>
          <w:rStyle w:val="CharSectno"/>
        </w:rPr>
        <w:t>132.8A</w:t>
      </w:r>
      <w:r w:rsidRPr="00A226A5">
        <w:t xml:space="preserve">  Damaging Commonwealth property</w:t>
      </w:r>
      <w:bookmarkEnd w:id="84"/>
    </w:p>
    <w:p w:rsidR="00A30666" w:rsidRPr="00A226A5" w:rsidRDefault="00A30666" w:rsidP="00A226A5">
      <w:pPr>
        <w:pStyle w:val="subsection"/>
        <w:shd w:val="clear" w:color="auto" w:fill="FFFFFF" w:themeFill="background1"/>
      </w:pPr>
      <w:r w:rsidRPr="00A226A5">
        <w:tab/>
        <w:t>(1)</w:t>
      </w:r>
      <w:r w:rsidRPr="00A226A5">
        <w:tab/>
        <w:t>A person commits an offence if:</w:t>
      </w:r>
    </w:p>
    <w:p w:rsidR="00A30666" w:rsidRPr="00A226A5" w:rsidRDefault="00A30666" w:rsidP="00A226A5">
      <w:pPr>
        <w:pStyle w:val="paragraph"/>
        <w:shd w:val="clear" w:color="auto" w:fill="FFFFFF" w:themeFill="background1"/>
      </w:pPr>
      <w:r w:rsidRPr="00A226A5">
        <w:tab/>
        <w:t>(a)</w:t>
      </w:r>
      <w:r w:rsidRPr="00A226A5">
        <w:tab/>
        <w:t>the person engages in conduct; and</w:t>
      </w:r>
    </w:p>
    <w:p w:rsidR="00A30666" w:rsidRPr="00A226A5" w:rsidRDefault="00A30666" w:rsidP="00A226A5">
      <w:pPr>
        <w:pStyle w:val="paragraph"/>
        <w:shd w:val="clear" w:color="auto" w:fill="FFFFFF" w:themeFill="background1"/>
      </w:pPr>
      <w:r w:rsidRPr="00A226A5">
        <w:tab/>
        <w:t>(b)</w:t>
      </w:r>
      <w:r w:rsidRPr="00A226A5">
        <w:tab/>
        <w:t>the conduct results in damage to, or the destruction of, property; and</w:t>
      </w:r>
    </w:p>
    <w:p w:rsidR="00A30666" w:rsidRPr="00A226A5" w:rsidRDefault="00A30666" w:rsidP="00A226A5">
      <w:pPr>
        <w:pStyle w:val="paragraph"/>
        <w:shd w:val="clear" w:color="auto" w:fill="FFFFFF" w:themeFill="background1"/>
      </w:pPr>
      <w:r w:rsidRPr="00A226A5">
        <w:tab/>
        <w:t>(c)</w:t>
      </w:r>
      <w:r w:rsidRPr="00A226A5">
        <w:tab/>
        <w:t>the property belongs to a Commonwealth entity.</w:t>
      </w:r>
    </w:p>
    <w:p w:rsidR="00A30666" w:rsidRPr="00A226A5" w:rsidRDefault="00A30666" w:rsidP="00A226A5">
      <w:pPr>
        <w:pStyle w:val="Penalty"/>
        <w:shd w:val="clear" w:color="auto" w:fill="FFFFFF" w:themeFill="background1"/>
      </w:pPr>
      <w:r w:rsidRPr="00A226A5">
        <w:t>Penalty:</w:t>
      </w:r>
      <w:r w:rsidRPr="00A226A5">
        <w:tab/>
        <w:t>Imprisonment for 10 years.</w:t>
      </w:r>
    </w:p>
    <w:p w:rsidR="00A30666" w:rsidRPr="00A226A5" w:rsidRDefault="00A30666" w:rsidP="00A226A5">
      <w:pPr>
        <w:pStyle w:val="subsection"/>
        <w:shd w:val="clear" w:color="auto" w:fill="FFFFFF" w:themeFill="background1"/>
      </w:pPr>
      <w:r w:rsidRPr="00A226A5">
        <w:tab/>
        <w:t>(2)</w:t>
      </w:r>
      <w:r w:rsidRPr="00A226A5">
        <w:tab/>
        <w:t xml:space="preserve">Absolute liability applies to </w:t>
      </w:r>
      <w:r w:rsidR="00A226A5" w:rsidRPr="00A226A5">
        <w:t>paragraph (</w:t>
      </w:r>
      <w:r w:rsidRPr="00A226A5">
        <w:t>1)(c).</w:t>
      </w:r>
    </w:p>
    <w:p w:rsidR="00A30666" w:rsidRPr="00A226A5" w:rsidRDefault="007F2875" w:rsidP="00A226A5">
      <w:pPr>
        <w:pStyle w:val="ItemHead"/>
      </w:pPr>
      <w:r w:rsidRPr="00A226A5">
        <w:lastRenderedPageBreak/>
        <w:t>23</w:t>
      </w:r>
      <w:r w:rsidR="00A30666" w:rsidRPr="00A226A5">
        <w:t xml:space="preserve">  Subsection</w:t>
      </w:r>
      <w:r w:rsidR="00A226A5" w:rsidRPr="00A226A5">
        <w:t> </w:t>
      </w:r>
      <w:r w:rsidR="00A30666" w:rsidRPr="00A226A5">
        <w:t xml:space="preserve">132.7(5) of the </w:t>
      </w:r>
      <w:r w:rsidR="00A30666" w:rsidRPr="00A226A5">
        <w:rPr>
          <w:i/>
        </w:rPr>
        <w:t>Criminal Code</w:t>
      </w:r>
      <w:r w:rsidR="00A30666" w:rsidRPr="00A226A5">
        <w:t xml:space="preserve"> (</w:t>
      </w:r>
      <w:r w:rsidR="00A226A5" w:rsidRPr="00A226A5">
        <w:t>paragraph (</w:t>
      </w:r>
      <w:r w:rsidR="00A30666" w:rsidRPr="00A226A5">
        <w:t xml:space="preserve">e) of the definition of </w:t>
      </w:r>
      <w:r w:rsidR="00A30666" w:rsidRPr="00A226A5">
        <w:rPr>
          <w:i/>
        </w:rPr>
        <w:t>property offence</w:t>
      </w:r>
      <w:r w:rsidR="00A30666" w:rsidRPr="00A226A5">
        <w:t>)</w:t>
      </w:r>
    </w:p>
    <w:p w:rsidR="00A30666" w:rsidRPr="00A226A5" w:rsidRDefault="00A30666" w:rsidP="00A226A5">
      <w:pPr>
        <w:pStyle w:val="Item"/>
      </w:pPr>
      <w:r w:rsidRPr="00A226A5">
        <w:t>After “132.8(1)”, insert “or 132.8A(1)”.</w:t>
      </w:r>
    </w:p>
    <w:p w:rsidR="00A30666" w:rsidRPr="00A226A5" w:rsidRDefault="007F2875" w:rsidP="00A226A5">
      <w:pPr>
        <w:pStyle w:val="ItemHead"/>
        <w:shd w:val="clear" w:color="auto" w:fill="FFFFFF" w:themeFill="background1"/>
      </w:pPr>
      <w:r w:rsidRPr="00A226A5">
        <w:t>24</w:t>
      </w:r>
      <w:r w:rsidR="00A30666" w:rsidRPr="00A226A5">
        <w:t xml:space="preserve">  Dictionary in the </w:t>
      </w:r>
      <w:r w:rsidR="00A30666" w:rsidRPr="00A226A5">
        <w:rPr>
          <w:i/>
        </w:rPr>
        <w:t>Criminal Code</w:t>
      </w:r>
    </w:p>
    <w:p w:rsidR="00A30666" w:rsidRPr="00A226A5" w:rsidRDefault="00A30666" w:rsidP="00A226A5">
      <w:pPr>
        <w:pStyle w:val="Item"/>
        <w:shd w:val="clear" w:color="auto" w:fill="FFFFFF" w:themeFill="background1"/>
      </w:pPr>
      <w:r w:rsidRPr="00A226A5">
        <w:t>Insert:</w:t>
      </w:r>
    </w:p>
    <w:p w:rsidR="00417FC2" w:rsidRPr="002F6C6E" w:rsidRDefault="00417FC2" w:rsidP="00417FC2">
      <w:pPr>
        <w:pStyle w:val="Definition"/>
      </w:pPr>
      <w:r w:rsidRPr="002F6C6E">
        <w:rPr>
          <w:b/>
          <w:i/>
        </w:rPr>
        <w:t>Australian Government security clearance</w:t>
      </w:r>
      <w:r w:rsidRPr="002F6C6E">
        <w:t xml:space="preserve"> means a security clearance given by the Australian Government Security Vetting Agency or by another Commonwealth, State or Territory agency that is authorised or approved by the Commonwealth to issue security clearances.</w:t>
      </w:r>
    </w:p>
    <w:p w:rsidR="00A30666" w:rsidRPr="00A226A5" w:rsidRDefault="00A30666" w:rsidP="00A226A5">
      <w:pPr>
        <w:pStyle w:val="Definition"/>
        <w:shd w:val="clear" w:color="auto" w:fill="FFFFFF" w:themeFill="background1"/>
      </w:pPr>
      <w:r w:rsidRPr="00A226A5">
        <w:rPr>
          <w:b/>
          <w:i/>
        </w:rPr>
        <w:t>constitutional trade and commerce</w:t>
      </w:r>
      <w:r w:rsidRPr="00A226A5">
        <w:t xml:space="preserve"> means trade and commerce:</w:t>
      </w:r>
    </w:p>
    <w:p w:rsidR="00A30666" w:rsidRPr="00A226A5" w:rsidRDefault="00A30666" w:rsidP="00A226A5">
      <w:pPr>
        <w:pStyle w:val="paragraph"/>
        <w:shd w:val="clear" w:color="auto" w:fill="FFFFFF" w:themeFill="background1"/>
      </w:pPr>
      <w:r w:rsidRPr="00A226A5">
        <w:tab/>
        <w:t>(a)</w:t>
      </w:r>
      <w:r w:rsidRPr="00A226A5">
        <w:tab/>
        <w:t>with other countries; or</w:t>
      </w:r>
    </w:p>
    <w:p w:rsidR="00A30666" w:rsidRPr="00A226A5" w:rsidRDefault="00A30666" w:rsidP="00A226A5">
      <w:pPr>
        <w:pStyle w:val="paragraph"/>
        <w:shd w:val="clear" w:color="auto" w:fill="FFFFFF" w:themeFill="background1"/>
      </w:pPr>
      <w:r w:rsidRPr="00A226A5">
        <w:tab/>
        <w:t>(b)</w:t>
      </w:r>
      <w:r w:rsidRPr="00A226A5">
        <w:tab/>
        <w:t>among the States; or</w:t>
      </w:r>
    </w:p>
    <w:p w:rsidR="00A30666" w:rsidRPr="00A226A5" w:rsidRDefault="00A30666" w:rsidP="00A226A5">
      <w:pPr>
        <w:pStyle w:val="paragraph"/>
        <w:shd w:val="clear" w:color="auto" w:fill="FFFFFF" w:themeFill="background1"/>
      </w:pPr>
      <w:r w:rsidRPr="00A226A5">
        <w:tab/>
        <w:t>(c)</w:t>
      </w:r>
      <w:r w:rsidRPr="00A226A5">
        <w:tab/>
        <w:t>between a State and a Territory; or</w:t>
      </w:r>
    </w:p>
    <w:p w:rsidR="00A30666" w:rsidRPr="00A226A5" w:rsidRDefault="00A30666" w:rsidP="00A226A5">
      <w:pPr>
        <w:pStyle w:val="paragraph"/>
        <w:shd w:val="clear" w:color="auto" w:fill="FFFFFF" w:themeFill="background1"/>
      </w:pPr>
      <w:r w:rsidRPr="00A226A5">
        <w:tab/>
        <w:t>(d)</w:t>
      </w:r>
      <w:r w:rsidRPr="00A226A5">
        <w:tab/>
        <w:t>between 2 Territories.</w:t>
      </w:r>
    </w:p>
    <w:p w:rsidR="00A30666" w:rsidRPr="00A226A5" w:rsidRDefault="00A30666" w:rsidP="00A226A5">
      <w:pPr>
        <w:pStyle w:val="Definition"/>
        <w:shd w:val="clear" w:color="auto" w:fill="FFFFFF" w:themeFill="background1"/>
      </w:pPr>
      <w:r w:rsidRPr="00A226A5">
        <w:rPr>
          <w:b/>
          <w:i/>
        </w:rPr>
        <w:t>Defence Minister</w:t>
      </w:r>
      <w:r w:rsidRPr="00A226A5">
        <w:t xml:space="preserve"> means the Minister administering the </w:t>
      </w:r>
      <w:r w:rsidRPr="00A226A5">
        <w:rPr>
          <w:i/>
        </w:rPr>
        <w:t>Defence Force Discipline Act 1982</w:t>
      </w:r>
      <w:r w:rsidRPr="00A226A5">
        <w:t>.</w:t>
      </w:r>
    </w:p>
    <w:p w:rsidR="00A30666" w:rsidRPr="00A226A5" w:rsidRDefault="00A30666" w:rsidP="00A226A5">
      <w:pPr>
        <w:pStyle w:val="Definition"/>
        <w:shd w:val="clear" w:color="auto" w:fill="FFFFFF" w:themeFill="background1"/>
      </w:pPr>
      <w:r w:rsidRPr="00A226A5">
        <w:rPr>
          <w:b/>
          <w:i/>
        </w:rPr>
        <w:t>foreign intelligence agency</w:t>
      </w:r>
      <w:r w:rsidRPr="00A226A5">
        <w:t xml:space="preserve"> means an intelligence or security service (however described) of a foreign country.</w:t>
      </w:r>
    </w:p>
    <w:p w:rsidR="00A30666" w:rsidRPr="00A226A5" w:rsidRDefault="00A30666" w:rsidP="00A226A5">
      <w:pPr>
        <w:pStyle w:val="Definition"/>
        <w:shd w:val="clear" w:color="auto" w:fill="FFFFFF" w:themeFill="background1"/>
      </w:pPr>
      <w:r w:rsidRPr="00A226A5">
        <w:rPr>
          <w:b/>
          <w:i/>
        </w:rPr>
        <w:t>mutiny</w:t>
      </w:r>
      <w:r w:rsidRPr="00A226A5">
        <w:t xml:space="preserve"> has the meaning given by subsection</w:t>
      </w:r>
      <w:r w:rsidR="00A226A5" w:rsidRPr="00A226A5">
        <w:t> </w:t>
      </w:r>
      <w:r w:rsidRPr="00A226A5">
        <w:t>83.1(2).</w:t>
      </w:r>
    </w:p>
    <w:p w:rsidR="00A30666" w:rsidRPr="00A226A5" w:rsidRDefault="007F2875" w:rsidP="00A226A5">
      <w:pPr>
        <w:pStyle w:val="ItemHead"/>
      </w:pPr>
      <w:r w:rsidRPr="00A226A5">
        <w:t>25</w:t>
      </w:r>
      <w:r w:rsidR="00A30666" w:rsidRPr="00A226A5">
        <w:t xml:space="preserve">  Saving provision</w:t>
      </w:r>
    </w:p>
    <w:p w:rsidR="00A30666" w:rsidRPr="00A226A5" w:rsidRDefault="00A30666" w:rsidP="00A226A5">
      <w:pPr>
        <w:pStyle w:val="Subitem"/>
      </w:pPr>
      <w:r w:rsidRPr="00A226A5">
        <w:t>(1)</w:t>
      </w:r>
      <w:r w:rsidRPr="00A226A5">
        <w:tab/>
        <w:t>If, immediately before the commencement of this item, a Proclamation is in effect for the purposes of paragraph</w:t>
      </w:r>
      <w:r w:rsidR="00A226A5" w:rsidRPr="00A226A5">
        <w:t> </w:t>
      </w:r>
      <w:r w:rsidRPr="00A226A5">
        <w:t xml:space="preserve">80.1AA(1)(b) of the </w:t>
      </w:r>
      <w:r w:rsidRPr="00A226A5">
        <w:rPr>
          <w:i/>
        </w:rPr>
        <w:t>Criminal Code</w:t>
      </w:r>
      <w:r w:rsidRPr="00A226A5">
        <w:t xml:space="preserve"> as in force at that time, the Proclamation:</w:t>
      </w:r>
    </w:p>
    <w:p w:rsidR="00A30666" w:rsidRPr="00A226A5" w:rsidRDefault="00A30666" w:rsidP="00A226A5">
      <w:pPr>
        <w:pStyle w:val="paragraph"/>
      </w:pPr>
      <w:r w:rsidRPr="00A226A5">
        <w:tab/>
        <w:t>(a)</w:t>
      </w:r>
      <w:r w:rsidRPr="00A226A5">
        <w:tab/>
        <w:t>continues in effect despite the repeal and substitution of section</w:t>
      </w:r>
      <w:r w:rsidR="00A226A5" w:rsidRPr="00A226A5">
        <w:t> </w:t>
      </w:r>
      <w:r w:rsidRPr="00A226A5">
        <w:t xml:space="preserve">80.1AA of the </w:t>
      </w:r>
      <w:r w:rsidRPr="00A226A5">
        <w:rPr>
          <w:i/>
        </w:rPr>
        <w:t>Criminal Code</w:t>
      </w:r>
      <w:r w:rsidRPr="00A226A5">
        <w:t xml:space="preserve"> by this Schedule; and</w:t>
      </w:r>
    </w:p>
    <w:p w:rsidR="00A30666" w:rsidRPr="00A226A5" w:rsidRDefault="00A30666" w:rsidP="00A226A5">
      <w:pPr>
        <w:pStyle w:val="paragraph"/>
      </w:pPr>
      <w:r w:rsidRPr="00A226A5">
        <w:tab/>
        <w:t>(b)</w:t>
      </w:r>
      <w:r w:rsidRPr="00A226A5">
        <w:tab/>
        <w:t xml:space="preserve">has effect for the purposes of the </w:t>
      </w:r>
      <w:r w:rsidRPr="00A226A5">
        <w:rPr>
          <w:i/>
        </w:rPr>
        <w:t>Criminal Code</w:t>
      </w:r>
      <w:r w:rsidRPr="00A226A5">
        <w:t xml:space="preserve"> as amended by this Schedule as if it had been made under section</w:t>
      </w:r>
      <w:r w:rsidR="00A226A5" w:rsidRPr="00A226A5">
        <w:t> </w:t>
      </w:r>
      <w:r w:rsidRPr="00A226A5">
        <w:t xml:space="preserve">80.1AB of the </w:t>
      </w:r>
      <w:r w:rsidRPr="00A226A5">
        <w:rPr>
          <w:i/>
        </w:rPr>
        <w:t>Criminal Code</w:t>
      </w:r>
      <w:r w:rsidRPr="00A226A5">
        <w:t xml:space="preserve"> as inserted by this Schedule.</w:t>
      </w:r>
    </w:p>
    <w:p w:rsidR="00A30666" w:rsidRPr="00A226A5" w:rsidRDefault="00A30666" w:rsidP="00A226A5">
      <w:pPr>
        <w:pStyle w:val="Subitem"/>
      </w:pPr>
      <w:r w:rsidRPr="00A226A5">
        <w:t>(2)</w:t>
      </w:r>
      <w:r w:rsidRPr="00A226A5">
        <w:tab/>
      </w:r>
      <w:r w:rsidR="00A226A5" w:rsidRPr="00A226A5">
        <w:t>Subitem (</w:t>
      </w:r>
      <w:r w:rsidRPr="00A226A5">
        <w:t>1) does not prevent the Proclamation being repealed.</w:t>
      </w:r>
    </w:p>
    <w:p w:rsidR="00A30666" w:rsidRPr="00A226A5" w:rsidRDefault="00A30666" w:rsidP="00A226A5">
      <w:pPr>
        <w:pStyle w:val="ActHead7"/>
        <w:pageBreakBefore/>
      </w:pPr>
      <w:bookmarkStart w:id="85" w:name="_Toc517789595"/>
      <w:r w:rsidRPr="00A226A5">
        <w:rPr>
          <w:rStyle w:val="CharAmPartNo"/>
        </w:rPr>
        <w:lastRenderedPageBreak/>
        <w:t>Part</w:t>
      </w:r>
      <w:r w:rsidR="00A226A5" w:rsidRPr="00A226A5">
        <w:rPr>
          <w:rStyle w:val="CharAmPartNo"/>
        </w:rPr>
        <w:t> </w:t>
      </w:r>
      <w:r w:rsidRPr="00A226A5">
        <w:rPr>
          <w:rStyle w:val="CharAmPartNo"/>
        </w:rPr>
        <w:t>2</w:t>
      </w:r>
      <w:r w:rsidRPr="00A226A5">
        <w:t>—</w:t>
      </w:r>
      <w:r w:rsidRPr="00A226A5">
        <w:rPr>
          <w:rStyle w:val="CharAmPartText"/>
        </w:rPr>
        <w:t>Consequential amendments</w:t>
      </w:r>
      <w:bookmarkEnd w:id="85"/>
    </w:p>
    <w:p w:rsidR="00A30666" w:rsidRPr="00A226A5" w:rsidRDefault="00A30666" w:rsidP="00A226A5">
      <w:pPr>
        <w:pStyle w:val="ActHead9"/>
        <w:shd w:val="clear" w:color="auto" w:fill="FFFFFF" w:themeFill="background1"/>
        <w:rPr>
          <w:i w:val="0"/>
        </w:rPr>
      </w:pPr>
      <w:bookmarkStart w:id="86" w:name="_Toc517789596"/>
      <w:r w:rsidRPr="00A226A5">
        <w:t>Aboriginal and Torres Strait Islander Act 2005</w:t>
      </w:r>
      <w:bookmarkEnd w:id="86"/>
    </w:p>
    <w:p w:rsidR="00A30666" w:rsidRPr="00A226A5" w:rsidRDefault="007F2875" w:rsidP="00A226A5">
      <w:pPr>
        <w:pStyle w:val="ItemHead"/>
      </w:pPr>
      <w:r w:rsidRPr="00A226A5">
        <w:t>26</w:t>
      </w:r>
      <w:r w:rsidR="00A30666" w:rsidRPr="00A226A5">
        <w:t xml:space="preserve">  Subclause</w:t>
      </w:r>
      <w:r w:rsidR="00A226A5" w:rsidRPr="00A226A5">
        <w:t> </w:t>
      </w:r>
      <w:r w:rsidR="00A30666" w:rsidRPr="00A226A5">
        <w:t>1(1) of Schedule</w:t>
      </w:r>
      <w:r w:rsidR="00A226A5" w:rsidRPr="00A226A5">
        <w:t> </w:t>
      </w:r>
      <w:r w:rsidR="00A30666" w:rsidRPr="00A226A5">
        <w:t xml:space="preserve">4 (definition of </w:t>
      </w:r>
      <w:r w:rsidR="00A30666" w:rsidRPr="00A226A5">
        <w:rPr>
          <w:i/>
        </w:rPr>
        <w:t>undue influence</w:t>
      </w:r>
      <w:r w:rsidR="00A30666" w:rsidRPr="00A226A5">
        <w:t>)</w:t>
      </w:r>
    </w:p>
    <w:p w:rsidR="00A30666" w:rsidRPr="00A226A5" w:rsidRDefault="00A30666" w:rsidP="00A226A5">
      <w:pPr>
        <w:pStyle w:val="Item"/>
      </w:pPr>
      <w:r w:rsidRPr="00A226A5">
        <w:t>Omit “section</w:t>
      </w:r>
      <w:r w:rsidR="00A226A5" w:rsidRPr="00A226A5">
        <w:t> </w:t>
      </w:r>
      <w:r w:rsidRPr="00A226A5">
        <w:t xml:space="preserve">28 of the </w:t>
      </w:r>
      <w:r w:rsidRPr="00A226A5">
        <w:rPr>
          <w:i/>
        </w:rPr>
        <w:t>Crimes Act 1914</w:t>
      </w:r>
      <w:r w:rsidRPr="00A226A5">
        <w:t>”, substitute “section</w:t>
      </w:r>
      <w:r w:rsidR="00A226A5" w:rsidRPr="00A226A5">
        <w:t> </w:t>
      </w:r>
      <w:r w:rsidRPr="00A226A5">
        <w:t xml:space="preserve">83.4 of the </w:t>
      </w:r>
      <w:r w:rsidRPr="00A226A5">
        <w:rPr>
          <w:i/>
        </w:rPr>
        <w:t>Criminal Code</w:t>
      </w:r>
      <w:r w:rsidRPr="00A226A5">
        <w:t>”.</w:t>
      </w:r>
    </w:p>
    <w:p w:rsidR="00A30666" w:rsidRPr="00A226A5" w:rsidRDefault="00A30666" w:rsidP="00A226A5">
      <w:pPr>
        <w:pStyle w:val="ActHead9"/>
        <w:shd w:val="clear" w:color="auto" w:fill="FFFFFF" w:themeFill="background1"/>
        <w:rPr>
          <w:i w:val="0"/>
        </w:rPr>
      </w:pPr>
      <w:bookmarkStart w:id="87" w:name="_Toc517789597"/>
      <w:r w:rsidRPr="00A226A5">
        <w:t>Australian Citizenship Act 2007</w:t>
      </w:r>
      <w:bookmarkEnd w:id="87"/>
    </w:p>
    <w:p w:rsidR="00A30666" w:rsidRPr="00A226A5" w:rsidRDefault="007F2875" w:rsidP="00A226A5">
      <w:pPr>
        <w:pStyle w:val="ItemHead"/>
        <w:rPr>
          <w:b w:val="0"/>
        </w:rPr>
      </w:pPr>
      <w:r w:rsidRPr="00A226A5">
        <w:t>27</w:t>
      </w:r>
      <w:r w:rsidR="00A30666" w:rsidRPr="00A226A5">
        <w:t xml:space="preserve">  Section</w:t>
      </w:r>
      <w:r w:rsidR="00A226A5" w:rsidRPr="00A226A5">
        <w:t> </w:t>
      </w:r>
      <w:r w:rsidR="00A30666" w:rsidRPr="00A226A5">
        <w:t>3 (</w:t>
      </w:r>
      <w:r w:rsidR="00A226A5" w:rsidRPr="00A226A5">
        <w:t>paragraph (</w:t>
      </w:r>
      <w:r w:rsidR="00A30666" w:rsidRPr="00A226A5">
        <w:t xml:space="preserve">a) of the definition of </w:t>
      </w:r>
      <w:r w:rsidR="00A30666" w:rsidRPr="00A226A5">
        <w:rPr>
          <w:i/>
        </w:rPr>
        <w:t>national security offence</w:t>
      </w:r>
      <w:r w:rsidR="00A30666" w:rsidRPr="00A226A5">
        <w:rPr>
          <w:b w:val="0"/>
        </w:rPr>
        <w:t>)</w:t>
      </w:r>
    </w:p>
    <w:p w:rsidR="00A30666" w:rsidRPr="00A226A5" w:rsidRDefault="00A30666" w:rsidP="00A226A5">
      <w:pPr>
        <w:pStyle w:val="Item"/>
      </w:pPr>
      <w:r w:rsidRPr="00A226A5">
        <w:t>Omit “II or”.</w:t>
      </w:r>
    </w:p>
    <w:p w:rsidR="00A30666" w:rsidRPr="00A226A5" w:rsidRDefault="007F2875" w:rsidP="00A226A5">
      <w:pPr>
        <w:pStyle w:val="ItemHead"/>
      </w:pPr>
      <w:r w:rsidRPr="00A226A5">
        <w:t>28</w:t>
      </w:r>
      <w:r w:rsidR="00A30666" w:rsidRPr="00A226A5">
        <w:t xml:space="preserve">  Section</w:t>
      </w:r>
      <w:r w:rsidR="00A226A5" w:rsidRPr="00A226A5">
        <w:t> </w:t>
      </w:r>
      <w:r w:rsidR="00A30666" w:rsidRPr="00A226A5">
        <w:t>3 (</w:t>
      </w:r>
      <w:r w:rsidR="00A226A5" w:rsidRPr="00A226A5">
        <w:t>paragraph (</w:t>
      </w:r>
      <w:r w:rsidR="00A30666" w:rsidRPr="00A226A5">
        <w:t xml:space="preserve">c) of the definition of </w:t>
      </w:r>
      <w:r w:rsidR="00A30666" w:rsidRPr="00A226A5">
        <w:rPr>
          <w:i/>
        </w:rPr>
        <w:t>national security offence</w:t>
      </w:r>
      <w:r w:rsidR="00A30666" w:rsidRPr="00A226A5">
        <w:t>)</w:t>
      </w:r>
    </w:p>
    <w:p w:rsidR="00A30666" w:rsidRPr="00A226A5" w:rsidRDefault="00A30666" w:rsidP="00A226A5">
      <w:pPr>
        <w:pStyle w:val="Item"/>
      </w:pPr>
      <w:r w:rsidRPr="00A226A5">
        <w:t>Repeal the paragraph, substitute:</w:t>
      </w:r>
    </w:p>
    <w:p w:rsidR="00A30666" w:rsidRPr="00A226A5" w:rsidRDefault="00A30666" w:rsidP="00A226A5">
      <w:pPr>
        <w:pStyle w:val="paragraph"/>
      </w:pPr>
      <w:r w:rsidRPr="00A226A5">
        <w:tab/>
        <w:t>(c)</w:t>
      </w:r>
      <w:r w:rsidRPr="00A226A5">
        <w:tab/>
        <w:t>an offence against Part</w:t>
      </w:r>
      <w:r w:rsidR="00A226A5" w:rsidRPr="00A226A5">
        <w:t> </w:t>
      </w:r>
      <w:r w:rsidRPr="00A226A5">
        <w:t xml:space="preserve">5.1 of the </w:t>
      </w:r>
      <w:r w:rsidRPr="00A226A5">
        <w:rPr>
          <w:i/>
        </w:rPr>
        <w:t xml:space="preserve">Criminal Code </w:t>
      </w:r>
      <w:r w:rsidRPr="00A226A5">
        <w:t>(treason and related offences)</w:t>
      </w:r>
      <w:r w:rsidR="00B706A6">
        <w:t xml:space="preserve"> </w:t>
      </w:r>
      <w:r w:rsidR="00B706A6" w:rsidRPr="002F6C6E">
        <w:t>other than section 83.4 (interference with political rights and duties)</w:t>
      </w:r>
      <w:r w:rsidRPr="00A226A5">
        <w:t>; or</w:t>
      </w:r>
    </w:p>
    <w:p w:rsidR="00A30666" w:rsidRPr="00A226A5" w:rsidRDefault="00A30666" w:rsidP="00A226A5">
      <w:pPr>
        <w:pStyle w:val="paragraph"/>
      </w:pPr>
      <w:r w:rsidRPr="00A226A5">
        <w:tab/>
        <w:t>(ca)</w:t>
      </w:r>
      <w:r w:rsidRPr="00A226A5">
        <w:tab/>
        <w:t>an offence against Division</w:t>
      </w:r>
      <w:r w:rsidR="00A226A5" w:rsidRPr="00A226A5">
        <w:t> </w:t>
      </w:r>
      <w:r w:rsidRPr="00A226A5">
        <w:t xml:space="preserve">91 of the </w:t>
      </w:r>
      <w:r w:rsidRPr="00A226A5">
        <w:rPr>
          <w:i/>
        </w:rPr>
        <w:t xml:space="preserve">Criminal Code </w:t>
      </w:r>
      <w:r w:rsidRPr="00A226A5">
        <w:t>(espionage); or</w:t>
      </w:r>
    </w:p>
    <w:p w:rsidR="00A30666" w:rsidRPr="00A226A5" w:rsidRDefault="00A30666" w:rsidP="00A226A5">
      <w:pPr>
        <w:pStyle w:val="paragraph"/>
      </w:pPr>
      <w:r w:rsidRPr="00A226A5">
        <w:tab/>
        <w:t>(cb)</w:t>
      </w:r>
      <w:r w:rsidRPr="00A226A5">
        <w:tab/>
        <w:t>an offence against Part</w:t>
      </w:r>
      <w:r w:rsidR="00A226A5" w:rsidRPr="00A226A5">
        <w:t> </w:t>
      </w:r>
      <w:r w:rsidRPr="00A226A5">
        <w:t xml:space="preserve">5.3 (terrorism) of the </w:t>
      </w:r>
      <w:r w:rsidRPr="00A226A5">
        <w:rPr>
          <w:i/>
        </w:rPr>
        <w:t>Criminal Code</w:t>
      </w:r>
      <w:r w:rsidRPr="00A226A5">
        <w:t>; or</w:t>
      </w:r>
    </w:p>
    <w:p w:rsidR="00A30666" w:rsidRPr="00A226A5" w:rsidRDefault="007F2875" w:rsidP="00A226A5">
      <w:pPr>
        <w:pStyle w:val="ItemHead"/>
      </w:pPr>
      <w:r w:rsidRPr="00A226A5">
        <w:t>29</w:t>
      </w:r>
      <w:r w:rsidR="00A30666" w:rsidRPr="00A226A5">
        <w:t xml:space="preserve">  Subparagraph 35A(1)(a)(ii)</w:t>
      </w:r>
    </w:p>
    <w:p w:rsidR="00A30666" w:rsidRPr="00A226A5" w:rsidRDefault="00A30666" w:rsidP="00A226A5">
      <w:pPr>
        <w:pStyle w:val="Item"/>
      </w:pPr>
      <w:r w:rsidRPr="00A226A5">
        <w:t>Repeal the subparagraph, substitute:</w:t>
      </w:r>
    </w:p>
    <w:p w:rsidR="00A30666" w:rsidRPr="00A226A5" w:rsidRDefault="00A30666" w:rsidP="00A226A5">
      <w:pPr>
        <w:pStyle w:val="paragraphsub"/>
      </w:pPr>
      <w:r w:rsidRPr="00A226A5">
        <w:tab/>
        <w:t>(ii)</w:t>
      </w:r>
      <w:r w:rsidRPr="00A226A5">
        <w:tab/>
        <w:t>a provision of Subdivision B of Division</w:t>
      </w:r>
      <w:r w:rsidR="00A226A5" w:rsidRPr="00A226A5">
        <w:t> </w:t>
      </w:r>
      <w:r w:rsidRPr="00A226A5">
        <w:t xml:space="preserve">80 of the </w:t>
      </w:r>
      <w:r w:rsidRPr="00A226A5">
        <w:rPr>
          <w:i/>
        </w:rPr>
        <w:t>Criminal Code</w:t>
      </w:r>
      <w:r w:rsidRPr="00A226A5">
        <w:t xml:space="preserve"> (treason);</w:t>
      </w:r>
    </w:p>
    <w:p w:rsidR="00A30666" w:rsidRPr="00A226A5" w:rsidRDefault="00A30666" w:rsidP="00A226A5">
      <w:pPr>
        <w:pStyle w:val="paragraphsub"/>
      </w:pPr>
      <w:r w:rsidRPr="00A226A5">
        <w:tab/>
        <w:t>(iia)</w:t>
      </w:r>
      <w:r w:rsidRPr="00A226A5">
        <w:tab/>
        <w:t>a provision of Division</w:t>
      </w:r>
      <w:r w:rsidR="00A226A5" w:rsidRPr="00A226A5">
        <w:t> </w:t>
      </w:r>
      <w:r w:rsidRPr="00A226A5">
        <w:t xml:space="preserve">82 of the </w:t>
      </w:r>
      <w:r w:rsidRPr="00A226A5">
        <w:rPr>
          <w:i/>
        </w:rPr>
        <w:t>Criminal Code</w:t>
      </w:r>
      <w:r w:rsidRPr="00A226A5">
        <w:t xml:space="preserve"> (sabotage)</w:t>
      </w:r>
      <w:r w:rsidR="00B706A6">
        <w:t xml:space="preserve"> </w:t>
      </w:r>
      <w:r w:rsidR="00B706A6" w:rsidRPr="002F6C6E">
        <w:t>other than section 82.9 (preparing for or planning sabotage offence)</w:t>
      </w:r>
      <w:r w:rsidRPr="00A226A5">
        <w:t>;</w:t>
      </w:r>
    </w:p>
    <w:p w:rsidR="00A30666" w:rsidRPr="00A226A5" w:rsidRDefault="00A30666" w:rsidP="00A226A5">
      <w:pPr>
        <w:pStyle w:val="paragraphsub"/>
      </w:pPr>
      <w:r w:rsidRPr="00A226A5">
        <w:tab/>
        <w:t>(iib)</w:t>
      </w:r>
      <w:r w:rsidRPr="00A226A5">
        <w:tab/>
        <w:t>a provision of Division</w:t>
      </w:r>
      <w:r w:rsidR="00A226A5" w:rsidRPr="00A226A5">
        <w:t> </w:t>
      </w:r>
      <w:r w:rsidRPr="00A226A5">
        <w:t xml:space="preserve">91 of the </w:t>
      </w:r>
      <w:r w:rsidRPr="00A226A5">
        <w:rPr>
          <w:i/>
        </w:rPr>
        <w:t>Criminal Code</w:t>
      </w:r>
      <w:r w:rsidRPr="00A226A5">
        <w:t xml:space="preserve"> (espionage);</w:t>
      </w:r>
    </w:p>
    <w:p w:rsidR="005C365F" w:rsidRPr="002F6C6E" w:rsidRDefault="005C365F" w:rsidP="005C365F">
      <w:pPr>
        <w:pStyle w:val="paragraphsub"/>
      </w:pPr>
      <w:r w:rsidRPr="002F6C6E">
        <w:lastRenderedPageBreak/>
        <w:tab/>
        <w:t>(iic)</w:t>
      </w:r>
      <w:r w:rsidRPr="002F6C6E">
        <w:tab/>
        <w:t xml:space="preserve">a provision of Division 92 of the </w:t>
      </w:r>
      <w:r w:rsidRPr="002F6C6E">
        <w:rPr>
          <w:i/>
        </w:rPr>
        <w:t>Criminal Code</w:t>
      </w:r>
      <w:r w:rsidRPr="002F6C6E">
        <w:t xml:space="preserve"> (foreign interference);</w:t>
      </w:r>
    </w:p>
    <w:p w:rsidR="00A30666" w:rsidRPr="00A226A5" w:rsidRDefault="007F2875" w:rsidP="00A226A5">
      <w:pPr>
        <w:pStyle w:val="ItemHead"/>
      </w:pPr>
      <w:r w:rsidRPr="00A226A5">
        <w:t>30</w:t>
      </w:r>
      <w:r w:rsidR="00A30666" w:rsidRPr="00A226A5">
        <w:t xml:space="preserve">  Subparagraph 35A(1)(a)(v)</w:t>
      </w:r>
    </w:p>
    <w:p w:rsidR="00A30666" w:rsidRPr="00A226A5" w:rsidRDefault="00A30666" w:rsidP="00A226A5">
      <w:pPr>
        <w:pStyle w:val="Item"/>
      </w:pPr>
      <w:r w:rsidRPr="00A226A5">
        <w:t>Repeal the subparagraph.</w:t>
      </w:r>
    </w:p>
    <w:p w:rsidR="00A30666" w:rsidRPr="00A226A5" w:rsidRDefault="00A30666" w:rsidP="00A226A5">
      <w:pPr>
        <w:pStyle w:val="ActHead9"/>
        <w:rPr>
          <w:i w:val="0"/>
        </w:rPr>
      </w:pPr>
      <w:bookmarkStart w:id="88" w:name="_Toc517789598"/>
      <w:r w:rsidRPr="00A226A5">
        <w:t>Australian Federal Police Act 1979</w:t>
      </w:r>
      <w:bookmarkEnd w:id="88"/>
    </w:p>
    <w:p w:rsidR="00A30666" w:rsidRPr="00A226A5" w:rsidRDefault="007F2875" w:rsidP="00A226A5">
      <w:pPr>
        <w:pStyle w:val="ItemHead"/>
      </w:pPr>
      <w:r w:rsidRPr="00A226A5">
        <w:t>31</w:t>
      </w:r>
      <w:r w:rsidR="00A30666" w:rsidRPr="00A226A5">
        <w:t xml:space="preserve">  Subsection</w:t>
      </w:r>
      <w:r w:rsidR="00A226A5" w:rsidRPr="00A226A5">
        <w:t> </w:t>
      </w:r>
      <w:r w:rsidR="00A30666" w:rsidRPr="00A226A5">
        <w:t>4(1) (</w:t>
      </w:r>
      <w:r w:rsidR="00A226A5" w:rsidRPr="00A226A5">
        <w:t>subparagraph (</w:t>
      </w:r>
      <w:r w:rsidR="00A30666" w:rsidRPr="00A226A5">
        <w:t xml:space="preserve">a)(i) of the definition of </w:t>
      </w:r>
      <w:r w:rsidR="00A30666" w:rsidRPr="00A226A5">
        <w:rPr>
          <w:i/>
        </w:rPr>
        <w:t>protective service offence</w:t>
      </w:r>
      <w:r w:rsidR="00A30666" w:rsidRPr="00A226A5">
        <w:t>)</w:t>
      </w:r>
    </w:p>
    <w:p w:rsidR="00A30666" w:rsidRPr="00A226A5" w:rsidRDefault="00A30666" w:rsidP="00A226A5">
      <w:pPr>
        <w:pStyle w:val="Item"/>
      </w:pPr>
      <w:r w:rsidRPr="00A226A5">
        <w:t>Omit “24AB, 29,”.</w:t>
      </w:r>
    </w:p>
    <w:p w:rsidR="00A30666" w:rsidRPr="00A226A5" w:rsidRDefault="007F2875" w:rsidP="00A226A5">
      <w:pPr>
        <w:pStyle w:val="ItemHead"/>
      </w:pPr>
      <w:r w:rsidRPr="00A226A5">
        <w:t>32</w:t>
      </w:r>
      <w:r w:rsidR="00A30666" w:rsidRPr="00A226A5">
        <w:t xml:space="preserve">  Subsection</w:t>
      </w:r>
      <w:r w:rsidR="00A226A5" w:rsidRPr="00A226A5">
        <w:t> </w:t>
      </w:r>
      <w:r w:rsidR="00A30666" w:rsidRPr="00A226A5">
        <w:t xml:space="preserve">4(1) (after </w:t>
      </w:r>
      <w:r w:rsidR="00A226A5" w:rsidRPr="00A226A5">
        <w:t>subparagraph (</w:t>
      </w:r>
      <w:r w:rsidR="00A30666" w:rsidRPr="00A226A5">
        <w:t xml:space="preserve">a)(ii) of the definition of </w:t>
      </w:r>
      <w:r w:rsidR="00A30666" w:rsidRPr="00A226A5">
        <w:rPr>
          <w:i/>
        </w:rPr>
        <w:t>protective service offence</w:t>
      </w:r>
      <w:r w:rsidR="00A30666" w:rsidRPr="00A226A5">
        <w:t>)</w:t>
      </w:r>
    </w:p>
    <w:p w:rsidR="00A30666" w:rsidRPr="00A226A5" w:rsidRDefault="00A30666" w:rsidP="00A226A5">
      <w:pPr>
        <w:pStyle w:val="Item"/>
      </w:pPr>
      <w:r w:rsidRPr="00A226A5">
        <w:t>Insert:</w:t>
      </w:r>
    </w:p>
    <w:p w:rsidR="00A30666" w:rsidRPr="00A226A5" w:rsidRDefault="00A30666" w:rsidP="00A226A5">
      <w:pPr>
        <w:pStyle w:val="paragraphsub"/>
      </w:pPr>
      <w:r w:rsidRPr="00A226A5">
        <w:tab/>
        <w:t>(iia)</w:t>
      </w:r>
      <w:r w:rsidRPr="00A226A5">
        <w:tab/>
        <w:t>Division</w:t>
      </w:r>
      <w:r w:rsidR="00A226A5" w:rsidRPr="00A226A5">
        <w:t> </w:t>
      </w:r>
      <w:r w:rsidRPr="00A226A5">
        <w:t xml:space="preserve">82 of the </w:t>
      </w:r>
      <w:r w:rsidRPr="00A226A5">
        <w:rPr>
          <w:i/>
        </w:rPr>
        <w:t>Criminal Code</w:t>
      </w:r>
      <w:r w:rsidRPr="00A226A5">
        <w:t xml:space="preserve"> (sabotage); or</w:t>
      </w:r>
    </w:p>
    <w:p w:rsidR="00A30666" w:rsidRPr="00A226A5" w:rsidRDefault="00A30666" w:rsidP="00A226A5">
      <w:pPr>
        <w:pStyle w:val="paragraphsub"/>
      </w:pPr>
      <w:r w:rsidRPr="00A226A5">
        <w:tab/>
        <w:t>(iib)</w:t>
      </w:r>
      <w:r w:rsidRPr="00A226A5">
        <w:tab/>
        <w:t>Division</w:t>
      </w:r>
      <w:r w:rsidR="00A226A5" w:rsidRPr="00A226A5">
        <w:t> </w:t>
      </w:r>
      <w:r w:rsidRPr="00A226A5">
        <w:t xml:space="preserve">91 of the </w:t>
      </w:r>
      <w:r w:rsidRPr="00A226A5">
        <w:rPr>
          <w:i/>
        </w:rPr>
        <w:t>Criminal Code</w:t>
      </w:r>
      <w:r w:rsidRPr="00A226A5">
        <w:t xml:space="preserve"> (espionage), or</w:t>
      </w:r>
    </w:p>
    <w:p w:rsidR="00A30666" w:rsidRPr="00A226A5" w:rsidRDefault="00A30666" w:rsidP="00A226A5">
      <w:pPr>
        <w:pStyle w:val="paragraphsub"/>
      </w:pPr>
      <w:r w:rsidRPr="00A226A5">
        <w:tab/>
        <w:t>(iid)</w:t>
      </w:r>
      <w:r w:rsidRPr="00A226A5">
        <w:tab/>
        <w:t>section</w:t>
      </w:r>
      <w:r w:rsidR="00A226A5" w:rsidRPr="00A226A5">
        <w:t> </w:t>
      </w:r>
      <w:r w:rsidRPr="00A226A5">
        <w:t xml:space="preserve">132.8A of the </w:t>
      </w:r>
      <w:r w:rsidRPr="00A226A5">
        <w:rPr>
          <w:i/>
        </w:rPr>
        <w:t xml:space="preserve">Criminal Code </w:t>
      </w:r>
      <w:r w:rsidRPr="00A226A5">
        <w:t>(damaging Commonwealth property); or</w:t>
      </w:r>
    </w:p>
    <w:p w:rsidR="00A30666" w:rsidRPr="00A226A5" w:rsidRDefault="007F2875" w:rsidP="00A226A5">
      <w:pPr>
        <w:pStyle w:val="ItemHead"/>
      </w:pPr>
      <w:r w:rsidRPr="00A226A5">
        <w:t>33</w:t>
      </w:r>
      <w:r w:rsidR="00A30666" w:rsidRPr="00A226A5">
        <w:t xml:space="preserve">  Subsection</w:t>
      </w:r>
      <w:r w:rsidR="00A226A5" w:rsidRPr="00A226A5">
        <w:t> </w:t>
      </w:r>
      <w:r w:rsidR="00A30666" w:rsidRPr="00A226A5">
        <w:t>4(1) (</w:t>
      </w:r>
      <w:r w:rsidR="00A226A5" w:rsidRPr="00A226A5">
        <w:t>subparagraph (</w:t>
      </w:r>
      <w:r w:rsidR="00A30666" w:rsidRPr="00A226A5">
        <w:t xml:space="preserve">a)(va) of the definition of </w:t>
      </w:r>
      <w:r w:rsidR="00A30666" w:rsidRPr="00A226A5">
        <w:rPr>
          <w:i/>
        </w:rPr>
        <w:t>protective service offence</w:t>
      </w:r>
      <w:r w:rsidR="00A30666" w:rsidRPr="00A226A5">
        <w:t>)</w:t>
      </w:r>
    </w:p>
    <w:p w:rsidR="00A30666" w:rsidRPr="00A226A5" w:rsidRDefault="00A30666" w:rsidP="00A226A5">
      <w:pPr>
        <w:pStyle w:val="Item"/>
      </w:pPr>
      <w:r w:rsidRPr="00A226A5">
        <w:t>Omit “Act; or”, substitute “Act;”.</w:t>
      </w:r>
    </w:p>
    <w:p w:rsidR="00A30666" w:rsidRPr="00A226A5" w:rsidRDefault="007F2875" w:rsidP="00A226A5">
      <w:pPr>
        <w:pStyle w:val="ItemHead"/>
      </w:pPr>
      <w:r w:rsidRPr="00A226A5">
        <w:t>34</w:t>
      </w:r>
      <w:r w:rsidR="00A30666" w:rsidRPr="00A226A5">
        <w:t xml:space="preserve">  Subsection</w:t>
      </w:r>
      <w:r w:rsidR="00A226A5" w:rsidRPr="00A226A5">
        <w:t> </w:t>
      </w:r>
      <w:r w:rsidR="00A30666" w:rsidRPr="00A226A5">
        <w:t>4(1) (</w:t>
      </w:r>
      <w:r w:rsidR="00A226A5" w:rsidRPr="00A226A5">
        <w:t>subparagraph (</w:t>
      </w:r>
      <w:r w:rsidR="00A30666" w:rsidRPr="00A226A5">
        <w:t xml:space="preserve">a)(vi) of the definition of </w:t>
      </w:r>
      <w:r w:rsidR="00A30666" w:rsidRPr="00A226A5">
        <w:rPr>
          <w:i/>
        </w:rPr>
        <w:t>protective service offence</w:t>
      </w:r>
      <w:r w:rsidR="00A30666" w:rsidRPr="00A226A5">
        <w:t>)</w:t>
      </w:r>
    </w:p>
    <w:p w:rsidR="00A30666" w:rsidRPr="00A226A5" w:rsidRDefault="00A30666" w:rsidP="00A226A5">
      <w:pPr>
        <w:pStyle w:val="Item"/>
      </w:pPr>
      <w:r w:rsidRPr="00A226A5">
        <w:t>Repeal the subparagraph.</w:t>
      </w:r>
    </w:p>
    <w:p w:rsidR="00A30666" w:rsidRPr="00A226A5" w:rsidRDefault="00A30666" w:rsidP="00A226A5">
      <w:pPr>
        <w:pStyle w:val="ActHead9"/>
        <w:shd w:val="clear" w:color="auto" w:fill="FFFFFF" w:themeFill="background1"/>
        <w:rPr>
          <w:i w:val="0"/>
        </w:rPr>
      </w:pPr>
      <w:bookmarkStart w:id="89" w:name="_Toc517789599"/>
      <w:r w:rsidRPr="00A226A5">
        <w:t>Commonwealth Electoral Act 1918</w:t>
      </w:r>
      <w:bookmarkEnd w:id="89"/>
    </w:p>
    <w:p w:rsidR="00A30666" w:rsidRPr="00A226A5" w:rsidRDefault="007F2875" w:rsidP="00A226A5">
      <w:pPr>
        <w:pStyle w:val="ItemHead"/>
      </w:pPr>
      <w:r w:rsidRPr="00A226A5">
        <w:t>35</w:t>
      </w:r>
      <w:r w:rsidR="00A30666" w:rsidRPr="00A226A5">
        <w:t xml:space="preserve">  Subsection</w:t>
      </w:r>
      <w:r w:rsidR="00A226A5" w:rsidRPr="00A226A5">
        <w:t> </w:t>
      </w:r>
      <w:r w:rsidR="00A30666" w:rsidRPr="00A226A5">
        <w:t xml:space="preserve">352(1) (definition of </w:t>
      </w:r>
      <w:r w:rsidR="00A30666" w:rsidRPr="00A226A5">
        <w:rPr>
          <w:i/>
        </w:rPr>
        <w:t>undue influence</w:t>
      </w:r>
      <w:r w:rsidR="00A30666" w:rsidRPr="00A226A5">
        <w:t>)</w:t>
      </w:r>
    </w:p>
    <w:p w:rsidR="00A30666" w:rsidRPr="00A226A5" w:rsidRDefault="00A30666" w:rsidP="00A226A5">
      <w:pPr>
        <w:pStyle w:val="Item"/>
      </w:pPr>
      <w:r w:rsidRPr="00A226A5">
        <w:t xml:space="preserve">Omit “28 of the </w:t>
      </w:r>
      <w:r w:rsidRPr="00A226A5">
        <w:rPr>
          <w:i/>
        </w:rPr>
        <w:t>Crimes Act 1914</w:t>
      </w:r>
      <w:r w:rsidRPr="00A226A5">
        <w:t xml:space="preserve">”, substitute “83.4 of the </w:t>
      </w:r>
      <w:r w:rsidRPr="00A226A5">
        <w:rPr>
          <w:i/>
        </w:rPr>
        <w:t>Criminal Code</w:t>
      </w:r>
      <w:r w:rsidRPr="00A226A5">
        <w:t>”.</w:t>
      </w:r>
    </w:p>
    <w:p w:rsidR="00A30666" w:rsidRPr="00A226A5" w:rsidRDefault="007F2875" w:rsidP="00A226A5">
      <w:pPr>
        <w:pStyle w:val="ItemHead"/>
      </w:pPr>
      <w:r w:rsidRPr="00A226A5">
        <w:t>36</w:t>
      </w:r>
      <w:r w:rsidR="00A30666" w:rsidRPr="00A226A5">
        <w:t xml:space="preserve">  Subparagraph 386(a)(i)</w:t>
      </w:r>
    </w:p>
    <w:p w:rsidR="00A30666" w:rsidRPr="00A226A5" w:rsidRDefault="00A30666" w:rsidP="00A226A5">
      <w:pPr>
        <w:pStyle w:val="Item"/>
      </w:pPr>
      <w:r w:rsidRPr="00A226A5">
        <w:t xml:space="preserve">Omit “28 of the </w:t>
      </w:r>
      <w:r w:rsidRPr="00A226A5">
        <w:rPr>
          <w:i/>
        </w:rPr>
        <w:t>Crimes Act 1914</w:t>
      </w:r>
      <w:r w:rsidRPr="00A226A5">
        <w:t xml:space="preserve">”, substitute “83.4 of the </w:t>
      </w:r>
      <w:r w:rsidRPr="00A226A5">
        <w:rPr>
          <w:i/>
        </w:rPr>
        <w:t>Criminal Code</w:t>
      </w:r>
      <w:r w:rsidRPr="00A226A5">
        <w:t>”.</w:t>
      </w:r>
    </w:p>
    <w:p w:rsidR="00A30666" w:rsidRPr="00A226A5" w:rsidRDefault="00A30666" w:rsidP="00A226A5">
      <w:pPr>
        <w:pStyle w:val="ActHead9"/>
        <w:shd w:val="clear" w:color="auto" w:fill="FFFFFF" w:themeFill="background1"/>
        <w:rPr>
          <w:i w:val="0"/>
        </w:rPr>
      </w:pPr>
      <w:bookmarkStart w:id="90" w:name="_Toc517789600"/>
      <w:r w:rsidRPr="00A226A5">
        <w:lastRenderedPageBreak/>
        <w:t>Crimes Act 1914</w:t>
      </w:r>
      <w:bookmarkEnd w:id="90"/>
    </w:p>
    <w:p w:rsidR="00A30666" w:rsidRPr="00A226A5" w:rsidRDefault="007F2875" w:rsidP="00A226A5">
      <w:pPr>
        <w:pStyle w:val="ItemHead"/>
        <w:shd w:val="clear" w:color="auto" w:fill="FFFFFF" w:themeFill="background1"/>
      </w:pPr>
      <w:r w:rsidRPr="00A226A5">
        <w:t>37</w:t>
      </w:r>
      <w:r w:rsidR="00A30666" w:rsidRPr="00A226A5">
        <w:t xml:space="preserve">  Subsection</w:t>
      </w:r>
      <w:r w:rsidR="00A226A5" w:rsidRPr="00A226A5">
        <w:t> </w:t>
      </w:r>
      <w:r w:rsidR="00A30666" w:rsidRPr="00A226A5">
        <w:t>4J(7)</w:t>
      </w:r>
    </w:p>
    <w:p w:rsidR="00A30666" w:rsidRPr="00A226A5" w:rsidRDefault="00A30666" w:rsidP="00A226A5">
      <w:pPr>
        <w:pStyle w:val="Item"/>
      </w:pPr>
      <w:r w:rsidRPr="00A226A5">
        <w:t>Repeal the subsection, substitute:</w:t>
      </w:r>
    </w:p>
    <w:p w:rsidR="00A30666" w:rsidRPr="00A226A5" w:rsidRDefault="00A30666" w:rsidP="00A226A5">
      <w:pPr>
        <w:pStyle w:val="subsection"/>
      </w:pPr>
      <w:r w:rsidRPr="00A226A5">
        <w:tab/>
        <w:t>(7)</w:t>
      </w:r>
      <w:r w:rsidRPr="00A226A5">
        <w:tab/>
        <w:t>This section does not apply to an offence against:</w:t>
      </w:r>
    </w:p>
    <w:p w:rsidR="00A30666" w:rsidRPr="00A226A5" w:rsidRDefault="00A30666" w:rsidP="00A226A5">
      <w:pPr>
        <w:pStyle w:val="paragraph"/>
      </w:pPr>
      <w:r w:rsidRPr="00A226A5">
        <w:tab/>
        <w:t>(a)</w:t>
      </w:r>
      <w:r w:rsidRPr="00A226A5">
        <w:tab/>
        <w:t>subsection</w:t>
      </w:r>
      <w:r w:rsidR="00A226A5" w:rsidRPr="00A226A5">
        <w:t> </w:t>
      </w:r>
      <w:r w:rsidRPr="00A226A5">
        <w:t>79(2) or (5) of this Act; or</w:t>
      </w:r>
    </w:p>
    <w:p w:rsidR="00A30666" w:rsidRPr="00A226A5" w:rsidRDefault="00A30666" w:rsidP="00A226A5">
      <w:pPr>
        <w:pStyle w:val="paragraph"/>
      </w:pPr>
      <w:r w:rsidRPr="00A226A5">
        <w:tab/>
        <w:t>(b)</w:t>
      </w:r>
      <w:r w:rsidRPr="00A226A5">
        <w:tab/>
        <w:t>Division</w:t>
      </w:r>
      <w:r w:rsidR="00A226A5" w:rsidRPr="00A226A5">
        <w:t> </w:t>
      </w:r>
      <w:r w:rsidRPr="00A226A5">
        <w:t xml:space="preserve">80 of the </w:t>
      </w:r>
      <w:r w:rsidRPr="00A226A5">
        <w:rPr>
          <w:i/>
        </w:rPr>
        <w:t xml:space="preserve">Criminal Code </w:t>
      </w:r>
      <w:r w:rsidRPr="00A226A5">
        <w:t>(treason, urging violence and advocating terrorism or genocide); or</w:t>
      </w:r>
    </w:p>
    <w:p w:rsidR="00A30666" w:rsidRPr="00A226A5" w:rsidRDefault="00A30666" w:rsidP="00A226A5">
      <w:pPr>
        <w:pStyle w:val="paragraph"/>
      </w:pPr>
      <w:r w:rsidRPr="00A226A5">
        <w:tab/>
        <w:t>(c)</w:t>
      </w:r>
      <w:r w:rsidRPr="00A226A5">
        <w:tab/>
        <w:t>Division</w:t>
      </w:r>
      <w:r w:rsidR="00A226A5" w:rsidRPr="00A226A5">
        <w:t> </w:t>
      </w:r>
      <w:r w:rsidRPr="00A226A5">
        <w:t xml:space="preserve">82 of the </w:t>
      </w:r>
      <w:r w:rsidRPr="00A226A5">
        <w:rPr>
          <w:i/>
        </w:rPr>
        <w:t>Criminal Code</w:t>
      </w:r>
      <w:r w:rsidRPr="00A226A5">
        <w:t xml:space="preserve"> (sabotage); or</w:t>
      </w:r>
    </w:p>
    <w:p w:rsidR="00A30666" w:rsidRPr="00A226A5" w:rsidRDefault="00A30666" w:rsidP="00A226A5">
      <w:pPr>
        <w:pStyle w:val="paragraph"/>
      </w:pPr>
      <w:r w:rsidRPr="00A226A5">
        <w:tab/>
        <w:t>(d)</w:t>
      </w:r>
      <w:r w:rsidRPr="00A226A5">
        <w:tab/>
        <w:t>Division</w:t>
      </w:r>
      <w:r w:rsidR="00A226A5" w:rsidRPr="00A226A5">
        <w:t> </w:t>
      </w:r>
      <w:r w:rsidRPr="00A226A5">
        <w:t xml:space="preserve">91 of the </w:t>
      </w:r>
      <w:r w:rsidRPr="00A226A5">
        <w:rPr>
          <w:i/>
        </w:rPr>
        <w:t xml:space="preserve">Criminal Code </w:t>
      </w:r>
      <w:r w:rsidRPr="00A226A5">
        <w:t>(espionage); or</w:t>
      </w:r>
    </w:p>
    <w:p w:rsidR="00A30666" w:rsidRPr="00A226A5" w:rsidRDefault="00A30666" w:rsidP="00A226A5">
      <w:pPr>
        <w:pStyle w:val="paragraph"/>
      </w:pPr>
      <w:r w:rsidRPr="00A226A5">
        <w:tab/>
        <w:t>(e)</w:t>
      </w:r>
      <w:r w:rsidRPr="00A226A5">
        <w:tab/>
        <w:t>Division</w:t>
      </w:r>
      <w:r w:rsidR="00A226A5" w:rsidRPr="00A226A5">
        <w:t> </w:t>
      </w:r>
      <w:r w:rsidRPr="00A226A5">
        <w:t xml:space="preserve">92 of the </w:t>
      </w:r>
      <w:r w:rsidRPr="00A226A5">
        <w:rPr>
          <w:i/>
        </w:rPr>
        <w:t xml:space="preserve">Criminal Code </w:t>
      </w:r>
      <w:r w:rsidRPr="00A226A5">
        <w:t>(foreign interference).</w:t>
      </w:r>
    </w:p>
    <w:p w:rsidR="00A30666" w:rsidRPr="00A226A5" w:rsidRDefault="007F2875" w:rsidP="00A226A5">
      <w:pPr>
        <w:pStyle w:val="ItemHead"/>
      </w:pPr>
      <w:r w:rsidRPr="00A226A5">
        <w:t>38</w:t>
      </w:r>
      <w:r w:rsidR="00A30666" w:rsidRPr="00A226A5">
        <w:t xml:space="preserve">  Paragraphs 15AA(2)(c) and (d)</w:t>
      </w:r>
    </w:p>
    <w:p w:rsidR="00A30666" w:rsidRPr="00A226A5" w:rsidRDefault="00A30666" w:rsidP="00A226A5">
      <w:pPr>
        <w:pStyle w:val="Item"/>
      </w:pPr>
      <w:r w:rsidRPr="00A226A5">
        <w:t>Omit “Subdivision C of Division</w:t>
      </w:r>
      <w:r w:rsidR="00A226A5" w:rsidRPr="00A226A5">
        <w:t> </w:t>
      </w:r>
      <w:r w:rsidRPr="00A226A5">
        <w:t>80 or Division</w:t>
      </w:r>
      <w:r w:rsidR="00A226A5" w:rsidRPr="00A226A5">
        <w:t> </w:t>
      </w:r>
      <w:r w:rsidRPr="00A226A5">
        <w:t xml:space="preserve">91 of the </w:t>
      </w:r>
      <w:r w:rsidRPr="00A226A5">
        <w:rPr>
          <w:i/>
        </w:rPr>
        <w:t>Criminal Code</w:t>
      </w:r>
      <w:r w:rsidRPr="00A226A5">
        <w:t>, or against section</w:t>
      </w:r>
      <w:r w:rsidR="00A226A5" w:rsidRPr="00A226A5">
        <w:t> </w:t>
      </w:r>
      <w:r w:rsidRPr="00A226A5">
        <w:t>24AA of this Act,”, substitute “Division</w:t>
      </w:r>
      <w:r w:rsidR="00A226A5" w:rsidRPr="00A226A5">
        <w:t> </w:t>
      </w:r>
      <w:r w:rsidRPr="00A226A5">
        <w:t>80 (treason, urging violence and advocating terrorism or genocide) or Division</w:t>
      </w:r>
      <w:r w:rsidR="00A226A5" w:rsidRPr="00A226A5">
        <w:t> </w:t>
      </w:r>
      <w:r w:rsidRPr="00A226A5">
        <w:t xml:space="preserve">91 (espionage) of the </w:t>
      </w:r>
      <w:r w:rsidRPr="00A226A5">
        <w:rPr>
          <w:i/>
        </w:rPr>
        <w:t>Criminal Code</w:t>
      </w:r>
      <w:r w:rsidRPr="00A226A5">
        <w:t>”.</w:t>
      </w:r>
    </w:p>
    <w:p w:rsidR="00A30666" w:rsidRPr="00A226A5" w:rsidRDefault="007F2875" w:rsidP="00A226A5">
      <w:pPr>
        <w:pStyle w:val="ItemHead"/>
      </w:pPr>
      <w:r w:rsidRPr="00A226A5">
        <w:t>39</w:t>
      </w:r>
      <w:r w:rsidR="00A30666" w:rsidRPr="00A226A5">
        <w:t xml:space="preserve">  At the end of subsection</w:t>
      </w:r>
      <w:r w:rsidR="00A226A5" w:rsidRPr="00A226A5">
        <w:t> </w:t>
      </w:r>
      <w:r w:rsidR="00A30666" w:rsidRPr="00A226A5">
        <w:t>15AA(2)</w:t>
      </w:r>
    </w:p>
    <w:p w:rsidR="00A30666" w:rsidRPr="00A226A5" w:rsidRDefault="00A30666" w:rsidP="00A226A5">
      <w:pPr>
        <w:pStyle w:val="Item"/>
      </w:pPr>
      <w:r w:rsidRPr="00A226A5">
        <w:t>Add:</w:t>
      </w:r>
    </w:p>
    <w:p w:rsidR="004A64D7" w:rsidRDefault="00A30666" w:rsidP="00A226A5">
      <w:pPr>
        <w:pStyle w:val="paragraph"/>
      </w:pPr>
      <w:r w:rsidRPr="00A226A5">
        <w:tab/>
        <w:t>; and (e)</w:t>
      </w:r>
      <w:r w:rsidRPr="00A226A5">
        <w:tab/>
        <w:t>an offence against subsection</w:t>
      </w:r>
      <w:r w:rsidR="00A226A5" w:rsidRPr="00A226A5">
        <w:t> </w:t>
      </w:r>
      <w:r w:rsidRPr="00A226A5">
        <w:t>92.2(1) or 92.3(1) (intentional or reckless offence of foreign interference), if</w:t>
      </w:r>
      <w:r w:rsidR="004A64D7">
        <w:t>:</w:t>
      </w:r>
    </w:p>
    <w:p w:rsidR="004A64D7" w:rsidRPr="002F6C6E" w:rsidRDefault="004A64D7" w:rsidP="004A64D7">
      <w:pPr>
        <w:pStyle w:val="paragraphsub"/>
      </w:pPr>
      <w:r w:rsidRPr="002F6C6E">
        <w:tab/>
        <w:t>(i)</w:t>
      </w:r>
      <w:r w:rsidRPr="002F6C6E">
        <w:tab/>
        <w:t>the death of a person is alleged to have been caused by conduct that is a physical element of the offence; or</w:t>
      </w:r>
    </w:p>
    <w:p w:rsidR="00A30666" w:rsidRDefault="004A64D7" w:rsidP="004A64D7">
      <w:pPr>
        <w:pStyle w:val="paragraphsub"/>
      </w:pPr>
      <w:r w:rsidRPr="002F6C6E">
        <w:tab/>
        <w:t>(ii)</w:t>
      </w:r>
      <w:r w:rsidRPr="002F6C6E">
        <w:tab/>
        <w:t>conduct that is a physical element of the offence carried a substantial risk of causing the death of a person.</w:t>
      </w:r>
    </w:p>
    <w:p w:rsidR="00A30666" w:rsidRPr="00A226A5" w:rsidRDefault="007F2875" w:rsidP="00A226A5">
      <w:pPr>
        <w:pStyle w:val="ItemHead"/>
      </w:pPr>
      <w:r w:rsidRPr="00A226A5">
        <w:t>40</w:t>
      </w:r>
      <w:r w:rsidR="00A30666" w:rsidRPr="00A226A5">
        <w:t xml:space="preserve">  After paragraph</w:t>
      </w:r>
      <w:r w:rsidR="00A226A5" w:rsidRPr="00A226A5">
        <w:t> </w:t>
      </w:r>
      <w:r w:rsidR="00A30666" w:rsidRPr="00A226A5">
        <w:t>15YU(1)(d)</w:t>
      </w:r>
    </w:p>
    <w:p w:rsidR="00A30666" w:rsidRPr="00A226A5" w:rsidRDefault="00A30666" w:rsidP="00A226A5">
      <w:pPr>
        <w:pStyle w:val="Item"/>
      </w:pPr>
      <w:r w:rsidRPr="00A226A5">
        <w:t>Insert:</w:t>
      </w:r>
    </w:p>
    <w:p w:rsidR="00A30666" w:rsidRPr="00A226A5" w:rsidRDefault="00A30666" w:rsidP="00A226A5">
      <w:pPr>
        <w:pStyle w:val="paragraph"/>
      </w:pPr>
      <w:r w:rsidRPr="00A226A5">
        <w:tab/>
        <w:t>(da)</w:t>
      </w:r>
      <w:r w:rsidRPr="00A226A5">
        <w:tab/>
        <w:t>an offence against Subdivision B of Division</w:t>
      </w:r>
      <w:r w:rsidR="00A226A5" w:rsidRPr="00A226A5">
        <w:t> </w:t>
      </w:r>
      <w:r w:rsidRPr="00A226A5">
        <w:t xml:space="preserve">80 of the </w:t>
      </w:r>
      <w:r w:rsidRPr="00A226A5">
        <w:rPr>
          <w:i/>
        </w:rPr>
        <w:t>Criminal Code</w:t>
      </w:r>
      <w:r w:rsidRPr="00A226A5">
        <w:t xml:space="preserve"> (treason); or</w:t>
      </w:r>
    </w:p>
    <w:p w:rsidR="00A30666" w:rsidRPr="00A226A5" w:rsidRDefault="00A30666" w:rsidP="00A226A5">
      <w:pPr>
        <w:pStyle w:val="paragraph"/>
      </w:pPr>
      <w:r w:rsidRPr="00A226A5">
        <w:tab/>
        <w:t>(db)</w:t>
      </w:r>
      <w:r w:rsidRPr="00A226A5">
        <w:tab/>
        <w:t>an offence against Division</w:t>
      </w:r>
      <w:r w:rsidR="00A226A5" w:rsidRPr="00A226A5">
        <w:t> </w:t>
      </w:r>
      <w:r w:rsidRPr="00A226A5">
        <w:t xml:space="preserve">82 of the </w:t>
      </w:r>
      <w:r w:rsidRPr="00A226A5">
        <w:rPr>
          <w:i/>
        </w:rPr>
        <w:t xml:space="preserve">Criminal Code </w:t>
      </w:r>
      <w:r w:rsidRPr="00A226A5">
        <w:t>(sabotage); or</w:t>
      </w:r>
    </w:p>
    <w:p w:rsidR="00A30666" w:rsidRPr="00A226A5" w:rsidRDefault="007F2875" w:rsidP="00A226A5">
      <w:pPr>
        <w:pStyle w:val="ItemHead"/>
      </w:pPr>
      <w:r w:rsidRPr="00A226A5">
        <w:t>41</w:t>
      </w:r>
      <w:r w:rsidR="00A30666" w:rsidRPr="00A226A5">
        <w:t xml:space="preserve">  Paragraph 15YU(1)(g)</w:t>
      </w:r>
    </w:p>
    <w:p w:rsidR="00A30666" w:rsidRPr="00A226A5" w:rsidRDefault="00A30666" w:rsidP="00A226A5">
      <w:pPr>
        <w:pStyle w:val="Item"/>
      </w:pPr>
      <w:r w:rsidRPr="00A226A5">
        <w:t>Repeal the paragraph.</w:t>
      </w:r>
    </w:p>
    <w:p w:rsidR="00A30666" w:rsidRPr="00A226A5" w:rsidRDefault="007F2875" w:rsidP="00A226A5">
      <w:pPr>
        <w:pStyle w:val="ItemHead"/>
      </w:pPr>
      <w:r w:rsidRPr="00A226A5">
        <w:lastRenderedPageBreak/>
        <w:t>42</w:t>
      </w:r>
      <w:r w:rsidR="00A30666" w:rsidRPr="00A226A5">
        <w:t xml:space="preserve">  Paragraph 19AG(1)(a)</w:t>
      </w:r>
    </w:p>
    <w:p w:rsidR="00A30666" w:rsidRPr="00A226A5" w:rsidRDefault="00A30666" w:rsidP="00A226A5">
      <w:pPr>
        <w:pStyle w:val="Item"/>
      </w:pPr>
      <w:r w:rsidRPr="00A226A5">
        <w:t>Repeal the paragraph.</w:t>
      </w:r>
    </w:p>
    <w:p w:rsidR="000F32C5" w:rsidRPr="002F6C6E" w:rsidRDefault="000F32C5" w:rsidP="000F32C5">
      <w:pPr>
        <w:pStyle w:val="ItemHead"/>
      </w:pPr>
      <w:r w:rsidRPr="002F6C6E">
        <w:t>42A  Paragraph 19AG(1)(c)</w:t>
      </w:r>
    </w:p>
    <w:p w:rsidR="000F32C5" w:rsidRPr="002F6C6E" w:rsidRDefault="000F32C5" w:rsidP="000F32C5">
      <w:pPr>
        <w:pStyle w:val="Item"/>
      </w:pPr>
      <w:r w:rsidRPr="002F6C6E">
        <w:t>Omit “or 91”.</w:t>
      </w:r>
    </w:p>
    <w:p w:rsidR="000F32C5" w:rsidRPr="002F6C6E" w:rsidRDefault="000F32C5" w:rsidP="000F32C5">
      <w:pPr>
        <w:pStyle w:val="ItemHead"/>
      </w:pPr>
      <w:r w:rsidRPr="002F6C6E">
        <w:t>42B  After paragraph 19AG(1)(c)</w:t>
      </w:r>
    </w:p>
    <w:p w:rsidR="000F32C5" w:rsidRPr="002F6C6E" w:rsidRDefault="000F32C5" w:rsidP="000F32C5">
      <w:pPr>
        <w:pStyle w:val="Item"/>
      </w:pPr>
      <w:r w:rsidRPr="002F6C6E">
        <w:t>Insert:</w:t>
      </w:r>
    </w:p>
    <w:p w:rsidR="000F32C5" w:rsidRPr="002F6C6E" w:rsidRDefault="000F32C5" w:rsidP="000F32C5">
      <w:pPr>
        <w:pStyle w:val="paragraph"/>
      </w:pPr>
      <w:r w:rsidRPr="002F6C6E">
        <w:tab/>
        <w:t>; (d)</w:t>
      </w:r>
      <w:r w:rsidRPr="002F6C6E">
        <w:tab/>
        <w:t xml:space="preserve">an offence against subsection 91.1(1) or 91.2(1) of the </w:t>
      </w:r>
      <w:r w:rsidRPr="002F6C6E">
        <w:rPr>
          <w:i/>
        </w:rPr>
        <w:t>Criminal Code</w:t>
      </w:r>
      <w:r w:rsidRPr="002F6C6E">
        <w:t>.</w:t>
      </w:r>
    </w:p>
    <w:p w:rsidR="00A30666" w:rsidRPr="00A226A5" w:rsidRDefault="007F2875" w:rsidP="00A226A5">
      <w:pPr>
        <w:pStyle w:val="ItemHead"/>
        <w:shd w:val="clear" w:color="auto" w:fill="FFFFFF" w:themeFill="background1"/>
      </w:pPr>
      <w:r w:rsidRPr="00A226A5">
        <w:t>43</w:t>
      </w:r>
      <w:r w:rsidR="00A30666" w:rsidRPr="00A226A5">
        <w:t xml:space="preserve">  Part</w:t>
      </w:r>
      <w:r w:rsidR="00A226A5" w:rsidRPr="00A226A5">
        <w:t> </w:t>
      </w:r>
      <w:r w:rsidR="00A30666" w:rsidRPr="00A226A5">
        <w:t>II</w:t>
      </w:r>
    </w:p>
    <w:p w:rsidR="00A30666" w:rsidRPr="00A226A5" w:rsidRDefault="00A30666" w:rsidP="00A226A5">
      <w:pPr>
        <w:pStyle w:val="Item"/>
        <w:shd w:val="clear" w:color="auto" w:fill="FFFFFF" w:themeFill="background1"/>
      </w:pPr>
      <w:r w:rsidRPr="00A226A5">
        <w:t>Repeal the Part.</w:t>
      </w:r>
    </w:p>
    <w:p w:rsidR="000F32C5" w:rsidRPr="002F6C6E" w:rsidRDefault="000F32C5" w:rsidP="000F32C5">
      <w:pPr>
        <w:pStyle w:val="ActHead9"/>
        <w:rPr>
          <w:i w:val="0"/>
        </w:rPr>
      </w:pPr>
      <w:bookmarkStart w:id="91" w:name="_Toc517789601"/>
      <w:r w:rsidRPr="002F6C6E">
        <w:t>Criminal Code Act 1995</w:t>
      </w:r>
      <w:bookmarkEnd w:id="91"/>
    </w:p>
    <w:p w:rsidR="000F32C5" w:rsidRPr="002F6C6E" w:rsidRDefault="000F32C5" w:rsidP="000F32C5">
      <w:pPr>
        <w:pStyle w:val="ItemHead"/>
      </w:pPr>
      <w:r w:rsidRPr="002F6C6E">
        <w:t>43A  Paragraph 5(2)(d)</w:t>
      </w:r>
    </w:p>
    <w:p w:rsidR="000F32C5" w:rsidRPr="002F6C6E" w:rsidRDefault="000F32C5" w:rsidP="000F32C5">
      <w:pPr>
        <w:pStyle w:val="Item"/>
      </w:pPr>
      <w:r w:rsidRPr="002F6C6E">
        <w:t>Omit “treason, urging violence and advocating terrorism or genocide”, substitute “treason and related offences”.</w:t>
      </w:r>
    </w:p>
    <w:p w:rsidR="000F32C5" w:rsidRPr="002F6C6E" w:rsidRDefault="000F32C5" w:rsidP="000F32C5">
      <w:pPr>
        <w:pStyle w:val="ItemHead"/>
      </w:pPr>
      <w:r w:rsidRPr="002F6C6E">
        <w:t>43B  Paragraph 5(2)(e)</w:t>
      </w:r>
    </w:p>
    <w:p w:rsidR="000F32C5" w:rsidRPr="002F6C6E" w:rsidRDefault="000F32C5" w:rsidP="000F32C5">
      <w:pPr>
        <w:pStyle w:val="Item"/>
      </w:pPr>
      <w:r w:rsidRPr="002F6C6E">
        <w:t>Omit “offences relating to espionage and similar activities”, substitute “espionage and related offences”.</w:t>
      </w:r>
    </w:p>
    <w:p w:rsidR="00A30666" w:rsidRPr="00A226A5" w:rsidRDefault="00A30666" w:rsidP="00A226A5">
      <w:pPr>
        <w:pStyle w:val="ActHead9"/>
        <w:rPr>
          <w:i w:val="0"/>
        </w:rPr>
      </w:pPr>
      <w:bookmarkStart w:id="92" w:name="_Toc517789602"/>
      <w:r w:rsidRPr="00A226A5">
        <w:t>Foreign Evidence Act 1994</w:t>
      </w:r>
      <w:bookmarkEnd w:id="92"/>
    </w:p>
    <w:p w:rsidR="00A30666" w:rsidRPr="00A226A5" w:rsidRDefault="007F2875" w:rsidP="00A226A5">
      <w:pPr>
        <w:pStyle w:val="ItemHead"/>
      </w:pPr>
      <w:r w:rsidRPr="00A226A5">
        <w:t>44</w:t>
      </w:r>
      <w:r w:rsidR="00A30666" w:rsidRPr="00A226A5">
        <w:t xml:space="preserve">  Subsection</w:t>
      </w:r>
      <w:r w:rsidR="00A226A5" w:rsidRPr="00A226A5">
        <w:t> </w:t>
      </w:r>
      <w:r w:rsidR="00A30666" w:rsidRPr="00A226A5">
        <w:t xml:space="preserve">3(1) (after </w:t>
      </w:r>
      <w:r w:rsidR="00A226A5" w:rsidRPr="00A226A5">
        <w:t>paragraph (</w:t>
      </w:r>
      <w:r w:rsidR="00A30666" w:rsidRPr="00A226A5">
        <w:t xml:space="preserve">da) of the definition of </w:t>
      </w:r>
      <w:r w:rsidR="00A30666" w:rsidRPr="00A226A5">
        <w:rPr>
          <w:i/>
        </w:rPr>
        <w:t>designated offence</w:t>
      </w:r>
      <w:r w:rsidR="00A30666" w:rsidRPr="00A226A5">
        <w:t>)</w:t>
      </w:r>
    </w:p>
    <w:p w:rsidR="00A30666" w:rsidRPr="00A226A5" w:rsidRDefault="00A30666" w:rsidP="00A226A5">
      <w:pPr>
        <w:pStyle w:val="Item"/>
      </w:pPr>
      <w:r w:rsidRPr="00A226A5">
        <w:t>Insert:</w:t>
      </w:r>
    </w:p>
    <w:p w:rsidR="00A30666" w:rsidRPr="00A226A5" w:rsidRDefault="00A30666" w:rsidP="00A226A5">
      <w:pPr>
        <w:pStyle w:val="paragraph"/>
      </w:pPr>
      <w:r w:rsidRPr="00A226A5">
        <w:tab/>
        <w:t>(db)</w:t>
      </w:r>
      <w:r w:rsidRPr="00A226A5">
        <w:tab/>
        <w:t>an offence against Division</w:t>
      </w:r>
      <w:r w:rsidR="00A226A5" w:rsidRPr="00A226A5">
        <w:t> </w:t>
      </w:r>
      <w:r w:rsidRPr="00A226A5">
        <w:t xml:space="preserve">82 of the </w:t>
      </w:r>
      <w:r w:rsidRPr="00A226A5">
        <w:rPr>
          <w:i/>
        </w:rPr>
        <w:t>Criminal Code</w:t>
      </w:r>
      <w:r w:rsidRPr="00A226A5">
        <w:t xml:space="preserve"> (sabotage); or</w:t>
      </w:r>
    </w:p>
    <w:p w:rsidR="00A30666" w:rsidRPr="00A226A5" w:rsidRDefault="007F2875" w:rsidP="00A226A5">
      <w:pPr>
        <w:pStyle w:val="ItemHead"/>
      </w:pPr>
      <w:r w:rsidRPr="00A226A5">
        <w:t>45</w:t>
      </w:r>
      <w:r w:rsidR="00A30666" w:rsidRPr="00A226A5">
        <w:t xml:space="preserve">  Subsection</w:t>
      </w:r>
      <w:r w:rsidR="00A226A5" w:rsidRPr="00A226A5">
        <w:t> </w:t>
      </w:r>
      <w:r w:rsidR="00A30666" w:rsidRPr="00A226A5">
        <w:t>3(1) (</w:t>
      </w:r>
      <w:r w:rsidR="00A226A5" w:rsidRPr="00A226A5">
        <w:t>paragraph (</w:t>
      </w:r>
      <w:r w:rsidR="00A30666" w:rsidRPr="00A226A5">
        <w:t xml:space="preserve">g) of the definition of </w:t>
      </w:r>
      <w:r w:rsidR="00A30666" w:rsidRPr="00A226A5">
        <w:rPr>
          <w:i/>
        </w:rPr>
        <w:t>designated offence</w:t>
      </w:r>
      <w:r w:rsidR="00A30666" w:rsidRPr="00A226A5">
        <w:t>)</w:t>
      </w:r>
    </w:p>
    <w:p w:rsidR="00A30666" w:rsidRPr="00A226A5" w:rsidRDefault="00A30666" w:rsidP="00A226A5">
      <w:pPr>
        <w:pStyle w:val="Item"/>
      </w:pPr>
      <w:r w:rsidRPr="00A226A5">
        <w:t>Repeal the paragraph.</w:t>
      </w:r>
    </w:p>
    <w:p w:rsidR="00A30666" w:rsidRPr="00A226A5" w:rsidRDefault="00A30666" w:rsidP="00A226A5">
      <w:pPr>
        <w:pStyle w:val="ActHead9"/>
        <w:rPr>
          <w:i w:val="0"/>
        </w:rPr>
      </w:pPr>
      <w:bookmarkStart w:id="93" w:name="_Toc517789603"/>
      <w:r w:rsidRPr="00A226A5">
        <w:lastRenderedPageBreak/>
        <w:t>Migration Act 1958</w:t>
      </w:r>
      <w:bookmarkEnd w:id="93"/>
    </w:p>
    <w:p w:rsidR="00A30666" w:rsidRPr="00A226A5" w:rsidRDefault="007F2875" w:rsidP="00A226A5">
      <w:pPr>
        <w:pStyle w:val="ItemHead"/>
      </w:pPr>
      <w:r w:rsidRPr="00A226A5">
        <w:t>46</w:t>
      </w:r>
      <w:r w:rsidR="00A30666" w:rsidRPr="00A226A5">
        <w:t xml:space="preserve">  Subparagraph 203(1)(c)(i)</w:t>
      </w:r>
    </w:p>
    <w:p w:rsidR="00A30666" w:rsidRPr="00A226A5" w:rsidRDefault="00A30666" w:rsidP="00A226A5">
      <w:pPr>
        <w:pStyle w:val="Item"/>
      </w:pPr>
      <w:r w:rsidRPr="00A226A5">
        <w:t>Repeal the subparagraph.</w:t>
      </w:r>
    </w:p>
    <w:p w:rsidR="00A30666" w:rsidRPr="00A226A5" w:rsidRDefault="007F2875" w:rsidP="00A226A5">
      <w:pPr>
        <w:pStyle w:val="ItemHead"/>
      </w:pPr>
      <w:r w:rsidRPr="00A226A5">
        <w:t>47</w:t>
      </w:r>
      <w:r w:rsidR="00A30666" w:rsidRPr="00A226A5">
        <w:t xml:space="preserve">  Subparagraph 203(1)(c)(ia)</w:t>
      </w:r>
    </w:p>
    <w:p w:rsidR="00A30666" w:rsidRPr="00A226A5" w:rsidRDefault="00A30666" w:rsidP="00A226A5">
      <w:pPr>
        <w:pStyle w:val="Item"/>
      </w:pPr>
      <w:r w:rsidRPr="00A226A5">
        <w:t>After “Division</w:t>
      </w:r>
      <w:r w:rsidR="00A226A5" w:rsidRPr="00A226A5">
        <w:t> </w:t>
      </w:r>
      <w:r w:rsidRPr="00A226A5">
        <w:t>80”, insert “or 82”.</w:t>
      </w:r>
    </w:p>
    <w:p w:rsidR="00A30666" w:rsidRPr="00A226A5" w:rsidRDefault="007F2875" w:rsidP="00A226A5">
      <w:pPr>
        <w:pStyle w:val="ItemHead"/>
      </w:pPr>
      <w:r w:rsidRPr="00A226A5">
        <w:t>48</w:t>
      </w:r>
      <w:r w:rsidR="00A30666" w:rsidRPr="00A226A5">
        <w:t xml:space="preserve">  After subparagraph</w:t>
      </w:r>
      <w:r w:rsidR="00A226A5" w:rsidRPr="00A226A5">
        <w:t> </w:t>
      </w:r>
      <w:r w:rsidR="00A30666" w:rsidRPr="00A226A5">
        <w:t>203(1)(c)(ia)</w:t>
      </w:r>
    </w:p>
    <w:p w:rsidR="00A30666" w:rsidRPr="00A226A5" w:rsidRDefault="00A30666" w:rsidP="00A226A5">
      <w:pPr>
        <w:pStyle w:val="Item"/>
      </w:pPr>
      <w:r w:rsidRPr="00A226A5">
        <w:t>Insert:</w:t>
      </w:r>
    </w:p>
    <w:p w:rsidR="00A30666" w:rsidRPr="00A226A5" w:rsidRDefault="00A30666" w:rsidP="00A226A5">
      <w:pPr>
        <w:pStyle w:val="paragraphsub"/>
      </w:pPr>
      <w:r w:rsidRPr="00A226A5">
        <w:tab/>
        <w:t>(ib)</w:t>
      </w:r>
      <w:r w:rsidRPr="00A226A5">
        <w:tab/>
        <w:t>an offence against section</w:t>
      </w:r>
      <w:r w:rsidR="00A226A5" w:rsidRPr="00A226A5">
        <w:t> </w:t>
      </w:r>
      <w:r w:rsidRPr="00A226A5">
        <w:t xml:space="preserve">83.1 (advocating mutiny) or 83.2 (assisting prisoners of war to escape) of the </w:t>
      </w:r>
      <w:r w:rsidRPr="00A226A5">
        <w:rPr>
          <w:i/>
        </w:rPr>
        <w:t>Criminal Code</w:t>
      </w:r>
      <w:r w:rsidRPr="00A226A5">
        <w:t>; or</w:t>
      </w:r>
    </w:p>
    <w:p w:rsidR="000F32C5" w:rsidRPr="002F6C6E" w:rsidRDefault="000F32C5" w:rsidP="000F32C5">
      <w:pPr>
        <w:pStyle w:val="ItemHead"/>
      </w:pPr>
      <w:r w:rsidRPr="002F6C6E">
        <w:t>48A  Subparagraphs 203(1)(c)(ii) and (iia)</w:t>
      </w:r>
    </w:p>
    <w:p w:rsidR="000F32C5" w:rsidRPr="002F6C6E" w:rsidRDefault="000F32C5" w:rsidP="000F32C5">
      <w:pPr>
        <w:pStyle w:val="Item"/>
      </w:pPr>
      <w:r w:rsidRPr="002F6C6E">
        <w:t>Omit “(i) or (ia)”, substitute “(ia) or (ib)”.</w:t>
      </w:r>
    </w:p>
    <w:p w:rsidR="00A30666" w:rsidRPr="00A226A5" w:rsidRDefault="00A30666" w:rsidP="00A226A5">
      <w:pPr>
        <w:pStyle w:val="ActHead9"/>
        <w:rPr>
          <w:i w:val="0"/>
        </w:rPr>
      </w:pPr>
      <w:bookmarkStart w:id="94" w:name="_Toc517789604"/>
      <w:r w:rsidRPr="00A226A5">
        <w:t>Surveillance Devices Act 2004</w:t>
      </w:r>
      <w:bookmarkEnd w:id="94"/>
    </w:p>
    <w:p w:rsidR="00A30666" w:rsidRPr="00A226A5" w:rsidRDefault="007F2875" w:rsidP="00A226A5">
      <w:pPr>
        <w:pStyle w:val="ItemHead"/>
      </w:pPr>
      <w:r w:rsidRPr="00A226A5">
        <w:t>49</w:t>
      </w:r>
      <w:r w:rsidR="00A30666" w:rsidRPr="00A226A5">
        <w:t xml:space="preserve">  Subparagraph 30(1)(a)(vi)</w:t>
      </w:r>
    </w:p>
    <w:p w:rsidR="00A30666" w:rsidRPr="00A226A5" w:rsidRDefault="00A30666" w:rsidP="00A226A5">
      <w:pPr>
        <w:pStyle w:val="Item"/>
      </w:pPr>
      <w:r w:rsidRPr="00A226A5">
        <w:t>Omit “, 73.3 or 91.1”, substitute “or 73.3”.</w:t>
      </w:r>
    </w:p>
    <w:p w:rsidR="00A30666" w:rsidRPr="00A226A5" w:rsidRDefault="007F2875" w:rsidP="00A226A5">
      <w:pPr>
        <w:pStyle w:val="ItemHead"/>
      </w:pPr>
      <w:r w:rsidRPr="00A226A5">
        <w:t>50</w:t>
      </w:r>
      <w:r w:rsidR="00A30666" w:rsidRPr="00A226A5">
        <w:t xml:space="preserve">  After subparagraph</w:t>
      </w:r>
      <w:r w:rsidR="00A226A5" w:rsidRPr="00A226A5">
        <w:t> </w:t>
      </w:r>
      <w:r w:rsidR="00A30666" w:rsidRPr="00A226A5">
        <w:t>30(1)(a)(vi)</w:t>
      </w:r>
    </w:p>
    <w:p w:rsidR="00A30666" w:rsidRPr="00A226A5" w:rsidRDefault="00A30666" w:rsidP="00A226A5">
      <w:pPr>
        <w:pStyle w:val="Item"/>
      </w:pPr>
      <w:r w:rsidRPr="00A226A5">
        <w:t>Insert:</w:t>
      </w:r>
    </w:p>
    <w:p w:rsidR="000F32C5" w:rsidRDefault="00A30666" w:rsidP="00A226A5">
      <w:pPr>
        <w:pStyle w:val="paragraphsub"/>
      </w:pPr>
      <w:r w:rsidRPr="00A226A5">
        <w:tab/>
        <w:t>(vii)</w:t>
      </w:r>
      <w:r w:rsidRPr="00A226A5">
        <w:tab/>
        <w:t>an offence against Division</w:t>
      </w:r>
      <w:r w:rsidR="00A226A5" w:rsidRPr="00A226A5">
        <w:t> </w:t>
      </w:r>
      <w:r w:rsidRPr="00A226A5">
        <w:t xml:space="preserve">91 of the </w:t>
      </w:r>
      <w:r w:rsidRPr="00A226A5">
        <w:rPr>
          <w:i/>
        </w:rPr>
        <w:t xml:space="preserve">Criminal Code </w:t>
      </w:r>
      <w:r w:rsidRPr="00A226A5">
        <w:t>(espionage); or</w:t>
      </w:r>
    </w:p>
    <w:p w:rsidR="000F32C5" w:rsidRDefault="000F32C5">
      <w:pPr>
        <w:spacing w:line="240" w:lineRule="auto"/>
        <w:rPr>
          <w:rFonts w:eastAsia="Times New Roman" w:cs="Times New Roman"/>
          <w:lang w:eastAsia="en-AU"/>
        </w:rPr>
      </w:pPr>
      <w:r>
        <w:br w:type="page"/>
      </w:r>
    </w:p>
    <w:p w:rsidR="00F610B8" w:rsidRPr="002F6C6E" w:rsidRDefault="00F610B8" w:rsidP="00F610B8">
      <w:pPr>
        <w:pStyle w:val="ActHead7"/>
      </w:pPr>
      <w:bookmarkStart w:id="95" w:name="_Toc517789605"/>
      <w:r w:rsidRPr="002F6C6E">
        <w:rPr>
          <w:rStyle w:val="CharAmPartNo"/>
        </w:rPr>
        <w:lastRenderedPageBreak/>
        <w:t>Part 3</w:t>
      </w:r>
      <w:r w:rsidRPr="002F6C6E">
        <w:t>—</w:t>
      </w:r>
      <w:r w:rsidRPr="002F6C6E">
        <w:rPr>
          <w:rStyle w:val="CharAmPartText"/>
        </w:rPr>
        <w:t>Review by Independent National Security Legislation Monitor</w:t>
      </w:r>
      <w:bookmarkEnd w:id="95"/>
    </w:p>
    <w:p w:rsidR="00F610B8" w:rsidRPr="002F6C6E" w:rsidRDefault="00F610B8" w:rsidP="00F610B8">
      <w:pPr>
        <w:pStyle w:val="ActHead9"/>
        <w:rPr>
          <w:i w:val="0"/>
        </w:rPr>
      </w:pPr>
      <w:bookmarkStart w:id="96" w:name="_Toc517789606"/>
      <w:r w:rsidRPr="002F6C6E">
        <w:t>Independent National Security Legislation Monitor Act 2010</w:t>
      </w:r>
      <w:bookmarkEnd w:id="96"/>
    </w:p>
    <w:p w:rsidR="00F610B8" w:rsidRPr="002F6C6E" w:rsidRDefault="00F610B8" w:rsidP="00F610B8">
      <w:pPr>
        <w:pStyle w:val="ItemHead"/>
      </w:pPr>
      <w:r w:rsidRPr="002F6C6E">
        <w:t>51  Subsection 6(1B)</w:t>
      </w:r>
    </w:p>
    <w:p w:rsidR="00F610B8" w:rsidRPr="002F6C6E" w:rsidRDefault="00F610B8" w:rsidP="00F610B8">
      <w:pPr>
        <w:pStyle w:val="Item"/>
      </w:pPr>
      <w:r w:rsidRPr="002F6C6E">
        <w:t>Repeal the subsection, substitute:</w:t>
      </w:r>
    </w:p>
    <w:p w:rsidR="00F610B8" w:rsidRPr="002F6C6E" w:rsidRDefault="00F610B8" w:rsidP="00F610B8">
      <w:pPr>
        <w:pStyle w:val="subsection"/>
      </w:pPr>
      <w:r w:rsidRPr="002F6C6E">
        <w:tab/>
        <w:t>(1B)</w:t>
      </w:r>
      <w:r w:rsidRPr="002F6C6E">
        <w:tab/>
        <w:t xml:space="preserve">The Independent National Security Legislation Monitor must, as soon as practicable after the third anniversary of the day the </w:t>
      </w:r>
      <w:r w:rsidRPr="002F6C6E">
        <w:rPr>
          <w:i/>
        </w:rPr>
        <w:t xml:space="preserve">National Security Legislation Amendment (Espionage and Foreign Interference) Act 2018 </w:t>
      </w:r>
      <w:r w:rsidRPr="002F6C6E">
        <w:t xml:space="preserve">receives the Royal Assent, begin a review under paragraph (1)(a) of the following provisions of Chapter 5 of the </w:t>
      </w:r>
      <w:r w:rsidRPr="002F6C6E">
        <w:rPr>
          <w:i/>
        </w:rPr>
        <w:t>Criminal Code</w:t>
      </w:r>
      <w:r w:rsidRPr="002F6C6E">
        <w:t>:</w:t>
      </w:r>
    </w:p>
    <w:p w:rsidR="00F610B8" w:rsidRPr="002F6C6E" w:rsidRDefault="00F610B8" w:rsidP="00F610B8">
      <w:pPr>
        <w:pStyle w:val="paragraph"/>
      </w:pPr>
      <w:r w:rsidRPr="002F6C6E">
        <w:tab/>
        <w:t>(a)</w:t>
      </w:r>
      <w:r w:rsidRPr="002F6C6E">
        <w:tab/>
        <w:t>Division 82 (sabotage);</w:t>
      </w:r>
    </w:p>
    <w:p w:rsidR="00F610B8" w:rsidRPr="002F6C6E" w:rsidRDefault="00F610B8" w:rsidP="00F610B8">
      <w:pPr>
        <w:pStyle w:val="paragraph"/>
      </w:pPr>
      <w:r w:rsidRPr="002F6C6E">
        <w:tab/>
        <w:t>(b)</w:t>
      </w:r>
      <w:r w:rsidRPr="002F6C6E">
        <w:tab/>
        <w:t>Part 5.2 (espionage and related offences);</w:t>
      </w:r>
    </w:p>
    <w:p w:rsidR="00F610B8" w:rsidRPr="002F6C6E" w:rsidRDefault="00F610B8" w:rsidP="00F610B8">
      <w:pPr>
        <w:pStyle w:val="paragraph"/>
      </w:pPr>
      <w:r w:rsidRPr="002F6C6E">
        <w:tab/>
        <w:t>(c)</w:t>
      </w:r>
      <w:r w:rsidRPr="002F6C6E">
        <w:tab/>
        <w:t>Part 5.6 (secrecy of information).</w:t>
      </w:r>
    </w:p>
    <w:p w:rsidR="00A30666" w:rsidRPr="00A226A5" w:rsidRDefault="00A30666" w:rsidP="00A226A5">
      <w:pPr>
        <w:pStyle w:val="paragraphsub"/>
      </w:pPr>
    </w:p>
    <w:p w:rsidR="00A30666" w:rsidRPr="00A226A5" w:rsidRDefault="00A30666" w:rsidP="00A226A5">
      <w:pPr>
        <w:pStyle w:val="ActHead6"/>
        <w:pageBreakBefore/>
      </w:pPr>
      <w:bookmarkStart w:id="97" w:name="_Toc517789607"/>
      <w:r w:rsidRPr="00A226A5">
        <w:rPr>
          <w:rStyle w:val="CharAmSchNo"/>
        </w:rPr>
        <w:lastRenderedPageBreak/>
        <w:t>Schedule</w:t>
      </w:r>
      <w:r w:rsidR="00A226A5" w:rsidRPr="00A226A5">
        <w:rPr>
          <w:rStyle w:val="CharAmSchNo"/>
        </w:rPr>
        <w:t> </w:t>
      </w:r>
      <w:r w:rsidRPr="00A226A5">
        <w:rPr>
          <w:rStyle w:val="CharAmSchNo"/>
        </w:rPr>
        <w:t>2</w:t>
      </w:r>
      <w:r w:rsidRPr="00A226A5">
        <w:t>—</w:t>
      </w:r>
      <w:r w:rsidRPr="00A226A5">
        <w:rPr>
          <w:rStyle w:val="CharAmSchText"/>
        </w:rPr>
        <w:t>Secrecy</w:t>
      </w:r>
      <w:bookmarkEnd w:id="97"/>
    </w:p>
    <w:p w:rsidR="00A30666" w:rsidRPr="00A226A5" w:rsidRDefault="00A30666" w:rsidP="00A226A5">
      <w:pPr>
        <w:pStyle w:val="ActHead7"/>
      </w:pPr>
      <w:bookmarkStart w:id="98" w:name="_Toc517789608"/>
      <w:r w:rsidRPr="00A226A5">
        <w:rPr>
          <w:rStyle w:val="CharAmPartNo"/>
        </w:rPr>
        <w:t>Part</w:t>
      </w:r>
      <w:r w:rsidR="00A226A5" w:rsidRPr="00A226A5">
        <w:rPr>
          <w:rStyle w:val="CharAmPartNo"/>
        </w:rPr>
        <w:t> </w:t>
      </w:r>
      <w:r w:rsidRPr="00A226A5">
        <w:rPr>
          <w:rStyle w:val="CharAmPartNo"/>
        </w:rPr>
        <w:t>1</w:t>
      </w:r>
      <w:r w:rsidRPr="00A226A5">
        <w:t>—</w:t>
      </w:r>
      <w:r w:rsidRPr="00A226A5">
        <w:rPr>
          <w:rStyle w:val="CharAmPartText"/>
        </w:rPr>
        <w:t>Secrecy of information</w:t>
      </w:r>
      <w:bookmarkEnd w:id="98"/>
    </w:p>
    <w:p w:rsidR="00A30666" w:rsidRPr="00A226A5" w:rsidRDefault="00A30666" w:rsidP="00A226A5">
      <w:pPr>
        <w:pStyle w:val="ActHead9"/>
        <w:rPr>
          <w:i w:val="0"/>
        </w:rPr>
      </w:pPr>
      <w:bookmarkStart w:id="99" w:name="_Toc517789609"/>
      <w:r w:rsidRPr="00A226A5">
        <w:t>Crimes Act 1914</w:t>
      </w:r>
      <w:bookmarkEnd w:id="99"/>
    </w:p>
    <w:p w:rsidR="00A30666" w:rsidRPr="00A226A5" w:rsidRDefault="00A30666" w:rsidP="00A226A5">
      <w:pPr>
        <w:pStyle w:val="ItemHead"/>
      </w:pPr>
      <w:r w:rsidRPr="00A226A5">
        <w:t>1  Subsection</w:t>
      </w:r>
      <w:r w:rsidR="00A226A5" w:rsidRPr="00A226A5">
        <w:t> </w:t>
      </w:r>
      <w:r w:rsidRPr="00A226A5">
        <w:t>3(1) (</w:t>
      </w:r>
      <w:r w:rsidR="00A226A5" w:rsidRPr="00A226A5">
        <w:t>paragraph (</w:t>
      </w:r>
      <w:r w:rsidRPr="00A226A5">
        <w:t xml:space="preserve">b) of the definition of </w:t>
      </w:r>
      <w:r w:rsidRPr="00A226A5">
        <w:rPr>
          <w:i/>
        </w:rPr>
        <w:t>Commonwealth officer</w:t>
      </w:r>
      <w:r w:rsidRPr="00A226A5">
        <w:t>)</w:t>
      </w:r>
    </w:p>
    <w:p w:rsidR="00A30666" w:rsidRPr="00A226A5" w:rsidRDefault="00A30666" w:rsidP="00A226A5">
      <w:pPr>
        <w:pStyle w:val="Item"/>
      </w:pPr>
      <w:r w:rsidRPr="00A226A5">
        <w:t>Omit “; and”, substitute “.”.</w:t>
      </w:r>
    </w:p>
    <w:p w:rsidR="00A30666" w:rsidRPr="00A226A5" w:rsidRDefault="00A30666" w:rsidP="00A226A5">
      <w:pPr>
        <w:pStyle w:val="ItemHead"/>
      </w:pPr>
      <w:r w:rsidRPr="00A226A5">
        <w:t>2  Subsection</w:t>
      </w:r>
      <w:r w:rsidR="00A226A5" w:rsidRPr="00A226A5">
        <w:t> </w:t>
      </w:r>
      <w:r w:rsidRPr="00A226A5">
        <w:t>3(1) (</w:t>
      </w:r>
      <w:r w:rsidR="00A226A5" w:rsidRPr="00A226A5">
        <w:t>paragraphs (</w:t>
      </w:r>
      <w:r w:rsidRPr="00A226A5">
        <w:t xml:space="preserve">c) and (d) of the definition of </w:t>
      </w:r>
      <w:r w:rsidRPr="00A226A5">
        <w:rPr>
          <w:i/>
        </w:rPr>
        <w:t>Commonwealth officer</w:t>
      </w:r>
      <w:r w:rsidRPr="00A226A5">
        <w:t>)</w:t>
      </w:r>
    </w:p>
    <w:p w:rsidR="00A30666" w:rsidRPr="00A226A5" w:rsidRDefault="00A30666" w:rsidP="00A226A5">
      <w:pPr>
        <w:pStyle w:val="Item"/>
      </w:pPr>
      <w:r w:rsidRPr="00A226A5">
        <w:t>Repeal the paragraphs.</w:t>
      </w:r>
    </w:p>
    <w:p w:rsidR="00A30666" w:rsidRPr="00A226A5" w:rsidRDefault="00A30666" w:rsidP="00A226A5">
      <w:pPr>
        <w:pStyle w:val="ItemHead"/>
      </w:pPr>
      <w:r w:rsidRPr="00A226A5">
        <w:t>3  Subsection</w:t>
      </w:r>
      <w:r w:rsidR="00A226A5" w:rsidRPr="00A226A5">
        <w:t> </w:t>
      </w:r>
      <w:r w:rsidRPr="00A226A5">
        <w:t xml:space="preserve">3(1) (definition of </w:t>
      </w:r>
      <w:r w:rsidRPr="00A226A5">
        <w:rPr>
          <w:i/>
        </w:rPr>
        <w:t>Queen’s dominions</w:t>
      </w:r>
      <w:r w:rsidRPr="00A226A5">
        <w:t>)</w:t>
      </w:r>
    </w:p>
    <w:p w:rsidR="00A30666" w:rsidRPr="00A226A5" w:rsidRDefault="00A30666" w:rsidP="00A226A5">
      <w:pPr>
        <w:pStyle w:val="Item"/>
      </w:pPr>
      <w:r w:rsidRPr="00A226A5">
        <w:t>Repeal the definition.</w:t>
      </w:r>
    </w:p>
    <w:p w:rsidR="00A30666" w:rsidRPr="00A226A5" w:rsidRDefault="00A30666" w:rsidP="00A226A5">
      <w:pPr>
        <w:pStyle w:val="ItemHead"/>
      </w:pPr>
      <w:r w:rsidRPr="00A226A5">
        <w:t>4  Paragraph 4J(7)(a)</w:t>
      </w:r>
    </w:p>
    <w:p w:rsidR="00A30666" w:rsidRPr="00A226A5" w:rsidRDefault="00A30666" w:rsidP="00A226A5">
      <w:pPr>
        <w:pStyle w:val="Item"/>
      </w:pPr>
      <w:r w:rsidRPr="00A226A5">
        <w:t>Repeal the paragraph.</w:t>
      </w:r>
    </w:p>
    <w:p w:rsidR="00A30666" w:rsidRPr="00A226A5" w:rsidRDefault="00A30666" w:rsidP="00A226A5">
      <w:pPr>
        <w:pStyle w:val="ItemHead"/>
      </w:pPr>
      <w:r w:rsidRPr="00A226A5">
        <w:t>5  Parts VI and VII</w:t>
      </w:r>
    </w:p>
    <w:p w:rsidR="00A30666" w:rsidRPr="00A226A5" w:rsidRDefault="00A30666" w:rsidP="00A226A5">
      <w:pPr>
        <w:pStyle w:val="Item"/>
      </w:pPr>
      <w:r w:rsidRPr="00A226A5">
        <w:t>Repeal the Parts.</w:t>
      </w:r>
    </w:p>
    <w:p w:rsidR="00A30666" w:rsidRPr="00A226A5" w:rsidRDefault="00A30666" w:rsidP="00A226A5">
      <w:pPr>
        <w:pStyle w:val="ActHead9"/>
        <w:rPr>
          <w:i w:val="0"/>
        </w:rPr>
      </w:pPr>
      <w:bookmarkStart w:id="100" w:name="_Toc517789610"/>
      <w:r w:rsidRPr="00A226A5">
        <w:t>Criminal Code Act 1995</w:t>
      </w:r>
      <w:bookmarkEnd w:id="100"/>
    </w:p>
    <w:p w:rsidR="00A30666" w:rsidRPr="00A226A5" w:rsidRDefault="00A30666" w:rsidP="00A226A5">
      <w:pPr>
        <w:pStyle w:val="ItemHead"/>
      </w:pPr>
      <w:r w:rsidRPr="00A226A5">
        <w:t>6  At the end of Chapter</w:t>
      </w:r>
      <w:r w:rsidR="00A226A5" w:rsidRPr="00A226A5">
        <w:t> </w:t>
      </w:r>
      <w:r w:rsidRPr="00A226A5">
        <w:t xml:space="preserve">5 of the </w:t>
      </w:r>
      <w:r w:rsidRPr="00A226A5">
        <w:rPr>
          <w:i/>
        </w:rPr>
        <w:t>Criminal Code</w:t>
      </w:r>
    </w:p>
    <w:p w:rsidR="00A30666" w:rsidRPr="00A226A5" w:rsidRDefault="00A30666" w:rsidP="00A226A5">
      <w:pPr>
        <w:pStyle w:val="Item"/>
      </w:pPr>
      <w:r w:rsidRPr="00A226A5">
        <w:t>Add:</w:t>
      </w:r>
    </w:p>
    <w:p w:rsidR="00A30666" w:rsidRPr="00A226A5" w:rsidRDefault="00A30666" w:rsidP="00A226A5">
      <w:pPr>
        <w:pStyle w:val="ActHead2"/>
      </w:pPr>
      <w:bookmarkStart w:id="101" w:name="_Toc517789611"/>
      <w:r w:rsidRPr="00A226A5">
        <w:rPr>
          <w:rStyle w:val="CharPartNo"/>
        </w:rPr>
        <w:t>Part</w:t>
      </w:r>
      <w:r w:rsidR="00A226A5" w:rsidRPr="00A226A5">
        <w:rPr>
          <w:rStyle w:val="CharPartNo"/>
        </w:rPr>
        <w:t> </w:t>
      </w:r>
      <w:r w:rsidRPr="00A226A5">
        <w:rPr>
          <w:rStyle w:val="CharPartNo"/>
        </w:rPr>
        <w:t>5.6</w:t>
      </w:r>
      <w:r w:rsidRPr="00A226A5">
        <w:t>—</w:t>
      </w:r>
      <w:r w:rsidRPr="00A226A5">
        <w:rPr>
          <w:rStyle w:val="CharPartText"/>
        </w:rPr>
        <w:t>Secrecy of information</w:t>
      </w:r>
      <w:bookmarkEnd w:id="101"/>
    </w:p>
    <w:p w:rsidR="00A30666" w:rsidRPr="00A226A5" w:rsidRDefault="00A30666" w:rsidP="00A226A5">
      <w:pPr>
        <w:pStyle w:val="ActHead3"/>
      </w:pPr>
      <w:bookmarkStart w:id="102" w:name="_Toc517789612"/>
      <w:r w:rsidRPr="00A226A5">
        <w:rPr>
          <w:rStyle w:val="CharDivNo"/>
        </w:rPr>
        <w:t>Division</w:t>
      </w:r>
      <w:r w:rsidR="00A226A5" w:rsidRPr="00A226A5">
        <w:rPr>
          <w:rStyle w:val="CharDivNo"/>
        </w:rPr>
        <w:t> </w:t>
      </w:r>
      <w:r w:rsidRPr="00A226A5">
        <w:rPr>
          <w:rStyle w:val="CharDivNo"/>
        </w:rPr>
        <w:t>121</w:t>
      </w:r>
      <w:r w:rsidRPr="00A226A5">
        <w:t>—</w:t>
      </w:r>
      <w:r w:rsidRPr="00A226A5">
        <w:rPr>
          <w:rStyle w:val="CharDivText"/>
        </w:rPr>
        <w:t>Preliminary</w:t>
      </w:r>
      <w:bookmarkEnd w:id="102"/>
    </w:p>
    <w:p w:rsidR="00A30666" w:rsidRPr="00A226A5" w:rsidRDefault="00A30666" w:rsidP="00A226A5">
      <w:pPr>
        <w:pStyle w:val="ActHead5"/>
      </w:pPr>
      <w:bookmarkStart w:id="103" w:name="_Toc517789613"/>
      <w:r w:rsidRPr="00A226A5">
        <w:rPr>
          <w:rStyle w:val="CharSectno"/>
        </w:rPr>
        <w:t>121.1</w:t>
      </w:r>
      <w:r w:rsidRPr="00A226A5">
        <w:t xml:space="preserve">  Definitions</w:t>
      </w:r>
      <w:bookmarkEnd w:id="103"/>
    </w:p>
    <w:p w:rsidR="00A30666" w:rsidRPr="00A226A5" w:rsidRDefault="00A30666" w:rsidP="00A226A5">
      <w:pPr>
        <w:pStyle w:val="subsection"/>
      </w:pPr>
      <w:r w:rsidRPr="00A226A5">
        <w:tab/>
        <w:t>(1)</w:t>
      </w:r>
      <w:r w:rsidRPr="00A226A5">
        <w:tab/>
        <w:t>In this Part:</w:t>
      </w:r>
    </w:p>
    <w:p w:rsidR="00A30666" w:rsidRPr="00A226A5" w:rsidRDefault="00A30666" w:rsidP="00A226A5">
      <w:pPr>
        <w:pStyle w:val="Definition"/>
      </w:pPr>
      <w:r w:rsidRPr="00A226A5">
        <w:rPr>
          <w:b/>
          <w:i/>
        </w:rPr>
        <w:t>cause harm to Australia’s interests</w:t>
      </w:r>
      <w:r w:rsidRPr="00A226A5">
        <w:t xml:space="preserve"> means to:</w:t>
      </w:r>
    </w:p>
    <w:p w:rsidR="00E406E3" w:rsidRPr="002F6C6E" w:rsidRDefault="00E406E3" w:rsidP="00E406E3">
      <w:pPr>
        <w:pStyle w:val="paragraph"/>
      </w:pPr>
      <w:r w:rsidRPr="002F6C6E">
        <w:lastRenderedPageBreak/>
        <w:tab/>
        <w:t>(a)</w:t>
      </w:r>
      <w:r w:rsidRPr="002F6C6E">
        <w:tab/>
        <w:t>interfere with or prejudice the prevention, detection, investigation, prosecution or punishment of a criminal offence against a law of the Commonwealth; or</w:t>
      </w:r>
    </w:p>
    <w:p w:rsidR="00A30666" w:rsidRPr="00A226A5" w:rsidRDefault="00A30666" w:rsidP="00A226A5">
      <w:pPr>
        <w:pStyle w:val="paragraph"/>
      </w:pPr>
      <w:r w:rsidRPr="00A226A5">
        <w:tab/>
        <w:t>(b)</w:t>
      </w:r>
      <w:r w:rsidRPr="00A226A5">
        <w:tab/>
        <w:t>interfere with or prejudice the performance of functions of the Australian Federal Police under:</w:t>
      </w:r>
    </w:p>
    <w:p w:rsidR="00A30666" w:rsidRPr="00A226A5" w:rsidRDefault="00A30666" w:rsidP="00A226A5">
      <w:pPr>
        <w:pStyle w:val="paragraphsub"/>
      </w:pPr>
      <w:r w:rsidRPr="00A226A5">
        <w:tab/>
        <w:t>(i)</w:t>
      </w:r>
      <w:r w:rsidRPr="00A226A5">
        <w:tab/>
        <w:t>paragraph</w:t>
      </w:r>
      <w:r w:rsidR="00A226A5" w:rsidRPr="00A226A5">
        <w:t> </w:t>
      </w:r>
      <w:r w:rsidRPr="00A226A5">
        <w:t xml:space="preserve">8(1)(be) of the </w:t>
      </w:r>
      <w:r w:rsidRPr="00A226A5">
        <w:rPr>
          <w:i/>
        </w:rPr>
        <w:t>Australian Federal Police Act 1979</w:t>
      </w:r>
      <w:r w:rsidRPr="00A226A5">
        <w:t xml:space="preserve"> (protective and custodial functions); or</w:t>
      </w:r>
    </w:p>
    <w:p w:rsidR="00A30666" w:rsidRPr="00A226A5" w:rsidRDefault="00A30666" w:rsidP="00A226A5">
      <w:pPr>
        <w:pStyle w:val="paragraphsub"/>
      </w:pPr>
      <w:r w:rsidRPr="00A226A5">
        <w:tab/>
        <w:t>(ii)</w:t>
      </w:r>
      <w:r w:rsidRPr="00A226A5">
        <w:tab/>
        <w:t xml:space="preserve">the </w:t>
      </w:r>
      <w:r w:rsidRPr="00A226A5">
        <w:rPr>
          <w:i/>
        </w:rPr>
        <w:t>Proceeds of Crime Act 2002</w:t>
      </w:r>
      <w:r w:rsidRPr="00A226A5">
        <w:t>; or</w:t>
      </w:r>
    </w:p>
    <w:p w:rsidR="00A30666" w:rsidRPr="00A226A5" w:rsidRDefault="00A30666" w:rsidP="00A226A5">
      <w:pPr>
        <w:pStyle w:val="paragraph"/>
      </w:pPr>
      <w:r w:rsidRPr="00A226A5">
        <w:tab/>
        <w:t>(c)</w:t>
      </w:r>
      <w:r w:rsidRPr="00A226A5">
        <w:tab/>
        <w:t>harm or prejudice Australia’s international relations in relation to information that was communicated in confidence:</w:t>
      </w:r>
    </w:p>
    <w:p w:rsidR="00A30666" w:rsidRPr="00A226A5" w:rsidRDefault="00A30666" w:rsidP="00A226A5">
      <w:pPr>
        <w:pStyle w:val="paragraphsub"/>
      </w:pPr>
      <w:r w:rsidRPr="00A226A5">
        <w:tab/>
        <w:t>(i)</w:t>
      </w:r>
      <w:r w:rsidRPr="00A226A5">
        <w:tab/>
        <w:t>by, or on behalf of, the government of a foreign country, an authority of the government of a foreign country or an international organisation; and</w:t>
      </w:r>
    </w:p>
    <w:p w:rsidR="00A30666" w:rsidRPr="00A226A5" w:rsidRDefault="00A30666" w:rsidP="00A226A5">
      <w:pPr>
        <w:pStyle w:val="paragraphsub"/>
      </w:pPr>
      <w:r w:rsidRPr="00A226A5">
        <w:tab/>
        <w:t>(ii)</w:t>
      </w:r>
      <w:r w:rsidRPr="00A226A5">
        <w:tab/>
        <w:t>to the Government of the Commonwealth, to an authority of the Commonwealth, or to a person receiving the communication on behalf of the Commonwealth or an authority of the Commonwealth; or</w:t>
      </w:r>
    </w:p>
    <w:p w:rsidR="00A30666" w:rsidRPr="00A226A5" w:rsidRDefault="00A30666" w:rsidP="00A226A5">
      <w:pPr>
        <w:pStyle w:val="paragraph"/>
      </w:pPr>
      <w:r w:rsidRPr="00A226A5">
        <w:tab/>
        <w:t>(f)</w:t>
      </w:r>
      <w:r w:rsidRPr="00A226A5">
        <w:tab/>
        <w:t xml:space="preserve">harm or prejudice the health or safety of </w:t>
      </w:r>
      <w:r w:rsidR="002C6556" w:rsidRPr="002F6C6E">
        <w:t>the Australian public</w:t>
      </w:r>
      <w:r w:rsidR="002C6556">
        <w:t xml:space="preserve"> </w:t>
      </w:r>
      <w:r w:rsidRPr="00A226A5">
        <w:t>or a section</w:t>
      </w:r>
      <w:r w:rsidR="00CE3022">
        <w:t xml:space="preserve"> of</w:t>
      </w:r>
      <w:r w:rsidRPr="00A226A5">
        <w:t xml:space="preserve"> </w:t>
      </w:r>
      <w:r w:rsidR="002C6556" w:rsidRPr="002F6C6E">
        <w:t>the Australian public; or</w:t>
      </w:r>
    </w:p>
    <w:p w:rsidR="002C6556" w:rsidRPr="002F6C6E" w:rsidRDefault="002C6556" w:rsidP="002C6556">
      <w:pPr>
        <w:pStyle w:val="paragraph"/>
      </w:pPr>
      <w:r w:rsidRPr="002F6C6E">
        <w:tab/>
        <w:t>(g)</w:t>
      </w:r>
      <w:r w:rsidRPr="002F6C6E">
        <w:tab/>
        <w:t>harm or prejudice the security or defence of Australia.</w:t>
      </w:r>
    </w:p>
    <w:p w:rsidR="00A30666" w:rsidRPr="00A226A5" w:rsidRDefault="00A30666" w:rsidP="00A226A5">
      <w:pPr>
        <w:pStyle w:val="Definition"/>
      </w:pPr>
      <w:r w:rsidRPr="00A226A5">
        <w:rPr>
          <w:b/>
          <w:i/>
        </w:rPr>
        <w:t>Commonwealth officer</w:t>
      </w:r>
      <w:r w:rsidRPr="00A226A5">
        <w:t xml:space="preserve"> means any of the following:</w:t>
      </w:r>
    </w:p>
    <w:p w:rsidR="00A30666" w:rsidRPr="00A226A5" w:rsidRDefault="00A30666" w:rsidP="00A226A5">
      <w:pPr>
        <w:pStyle w:val="paragraph"/>
      </w:pPr>
      <w:r w:rsidRPr="00A226A5">
        <w:tab/>
        <w:t>(a)</w:t>
      </w:r>
      <w:r w:rsidRPr="00A226A5">
        <w:tab/>
        <w:t>an APS employee;</w:t>
      </w:r>
    </w:p>
    <w:p w:rsidR="00A30666" w:rsidRPr="00A226A5" w:rsidRDefault="00A30666" w:rsidP="00A226A5">
      <w:pPr>
        <w:pStyle w:val="paragraph"/>
      </w:pPr>
      <w:r w:rsidRPr="00A226A5">
        <w:tab/>
        <w:t>(b)</w:t>
      </w:r>
      <w:r w:rsidRPr="00A226A5">
        <w:tab/>
        <w:t xml:space="preserve">an individual appointed or employed by the Commonwealth otherwise than under the </w:t>
      </w:r>
      <w:r w:rsidRPr="00A226A5">
        <w:rPr>
          <w:i/>
        </w:rPr>
        <w:t>Public Service Act 1999</w:t>
      </w:r>
      <w:r w:rsidRPr="00A226A5">
        <w:t>;</w:t>
      </w:r>
    </w:p>
    <w:p w:rsidR="00A30666" w:rsidRPr="00A226A5" w:rsidRDefault="00A30666" w:rsidP="00A226A5">
      <w:pPr>
        <w:pStyle w:val="paragraph"/>
      </w:pPr>
      <w:r w:rsidRPr="00A226A5">
        <w:tab/>
        <w:t>(c)</w:t>
      </w:r>
      <w:r w:rsidRPr="00A226A5">
        <w:tab/>
        <w:t>a member of the Australian Defence Force;</w:t>
      </w:r>
    </w:p>
    <w:p w:rsidR="00A30666" w:rsidRPr="00A226A5" w:rsidRDefault="00A30666" w:rsidP="00A226A5">
      <w:pPr>
        <w:pStyle w:val="paragraph"/>
      </w:pPr>
      <w:r w:rsidRPr="00A226A5">
        <w:tab/>
        <w:t>(d)</w:t>
      </w:r>
      <w:r w:rsidRPr="00A226A5">
        <w:tab/>
        <w:t>a member or special member of the Australian Federal Police;</w:t>
      </w:r>
    </w:p>
    <w:p w:rsidR="00A30666" w:rsidRPr="00A226A5" w:rsidRDefault="00A30666" w:rsidP="00A226A5">
      <w:pPr>
        <w:pStyle w:val="paragraph"/>
      </w:pPr>
      <w:r w:rsidRPr="00A226A5">
        <w:tab/>
        <w:t>(e)</w:t>
      </w:r>
      <w:r w:rsidRPr="00A226A5">
        <w:tab/>
        <w:t>an officer or employee of a Commonwealth authority;</w:t>
      </w:r>
    </w:p>
    <w:p w:rsidR="00A30666" w:rsidRPr="00A226A5" w:rsidRDefault="00A30666" w:rsidP="00A226A5">
      <w:pPr>
        <w:pStyle w:val="paragraph"/>
      </w:pPr>
      <w:r w:rsidRPr="00A226A5">
        <w:tab/>
        <w:t>(f)</w:t>
      </w:r>
      <w:r w:rsidRPr="00A226A5">
        <w:tab/>
        <w:t>an individual who is a contracted service provider for a Commonwealth contract;</w:t>
      </w:r>
    </w:p>
    <w:p w:rsidR="00E73329" w:rsidRPr="002F6C6E" w:rsidRDefault="00A30666" w:rsidP="00E73329">
      <w:pPr>
        <w:pStyle w:val="paragraph"/>
      </w:pPr>
      <w:r w:rsidRPr="00A226A5">
        <w:tab/>
        <w:t>(g)</w:t>
      </w:r>
      <w:r w:rsidRPr="00A226A5">
        <w:tab/>
        <w:t>an individual who is an officer or employee of a contracted service provider for a Commonwealth contract and who provides services for the purposes (whether direct or indirec</w:t>
      </w:r>
      <w:r w:rsidR="00E73329">
        <w:t>t) of the Commonwealth contract</w:t>
      </w:r>
      <w:r w:rsidR="00E73329" w:rsidRPr="002F6C6E">
        <w:t xml:space="preserve">; but does not include an officer or employee of, or a person engaged by, the </w:t>
      </w:r>
      <w:r w:rsidR="00E73329" w:rsidRPr="002F6C6E">
        <w:lastRenderedPageBreak/>
        <w:t>Australian Broadcasting Corporation or the Special Broadcasting Service Corporation</w:t>
      </w:r>
      <w:r w:rsidR="00E73329" w:rsidRPr="00E73329">
        <w:t>.</w:t>
      </w:r>
    </w:p>
    <w:p w:rsidR="00A30666" w:rsidRPr="00A226A5" w:rsidRDefault="00A30666" w:rsidP="00A226A5">
      <w:pPr>
        <w:pStyle w:val="paragraph"/>
      </w:pPr>
    </w:p>
    <w:p w:rsidR="00A30666" w:rsidRPr="00A226A5" w:rsidRDefault="00A30666" w:rsidP="00A226A5">
      <w:pPr>
        <w:pStyle w:val="Definition"/>
      </w:pPr>
      <w:r w:rsidRPr="00A226A5">
        <w:rPr>
          <w:b/>
          <w:i/>
        </w:rPr>
        <w:t>deal</w:t>
      </w:r>
      <w:r w:rsidRPr="00A226A5">
        <w:t xml:space="preserve"> has </w:t>
      </w:r>
      <w:r w:rsidR="003D1EA4" w:rsidRPr="002F6C6E">
        <w:t>the same meaning as in Part 5.2</w:t>
      </w:r>
      <w:r w:rsidRPr="00A226A5">
        <w:t>.</w:t>
      </w:r>
    </w:p>
    <w:p w:rsidR="003D1EA4" w:rsidRPr="002F6C6E" w:rsidRDefault="003D1EA4" w:rsidP="003D1EA4">
      <w:pPr>
        <w:pStyle w:val="notetext"/>
      </w:pPr>
      <w:r w:rsidRPr="002F6C6E">
        <w:t>Note:</w:t>
      </w:r>
      <w:r w:rsidRPr="002F6C6E">
        <w:tab/>
        <w:t xml:space="preserve">For the meaning of </w:t>
      </w:r>
      <w:r w:rsidRPr="002F6C6E">
        <w:rPr>
          <w:b/>
          <w:i/>
        </w:rPr>
        <w:t>deal</w:t>
      </w:r>
      <w:r w:rsidRPr="002F6C6E">
        <w:t xml:space="preserve"> in that Part, see subsections 90.1(1) and (2).</w:t>
      </w:r>
    </w:p>
    <w:p w:rsidR="00A30666" w:rsidRPr="00A226A5" w:rsidRDefault="00A30666" w:rsidP="00A226A5">
      <w:pPr>
        <w:pStyle w:val="Definition"/>
      </w:pPr>
      <w:r w:rsidRPr="00A226A5">
        <w:rPr>
          <w:b/>
          <w:i/>
        </w:rPr>
        <w:t>domestic intelligence agency</w:t>
      </w:r>
      <w:r w:rsidRPr="00A226A5">
        <w:t xml:space="preserve"> means:</w:t>
      </w:r>
    </w:p>
    <w:p w:rsidR="00A30666" w:rsidRPr="00A226A5" w:rsidRDefault="00A30666" w:rsidP="00A226A5">
      <w:pPr>
        <w:pStyle w:val="paragraph"/>
      </w:pPr>
      <w:r w:rsidRPr="00A226A5">
        <w:tab/>
        <w:t>(a)</w:t>
      </w:r>
      <w:r w:rsidRPr="00A226A5">
        <w:tab/>
        <w:t>the Australian Secret Intelligence Service; or</w:t>
      </w:r>
    </w:p>
    <w:p w:rsidR="00A30666" w:rsidRPr="00A226A5" w:rsidRDefault="00A30666" w:rsidP="00A226A5">
      <w:pPr>
        <w:pStyle w:val="paragraph"/>
      </w:pPr>
      <w:r w:rsidRPr="00A226A5">
        <w:tab/>
        <w:t>(b)</w:t>
      </w:r>
      <w:r w:rsidRPr="00A226A5">
        <w:tab/>
        <w:t>the Australian Security Intelligence Organisation; or</w:t>
      </w:r>
    </w:p>
    <w:p w:rsidR="00A30666" w:rsidRPr="00A226A5" w:rsidRDefault="00A30666" w:rsidP="00A226A5">
      <w:pPr>
        <w:pStyle w:val="paragraph"/>
      </w:pPr>
      <w:r w:rsidRPr="00A226A5">
        <w:tab/>
        <w:t>(c)</w:t>
      </w:r>
      <w:r w:rsidRPr="00A226A5">
        <w:tab/>
        <w:t>the Australian Geospatial</w:t>
      </w:r>
      <w:r w:rsidR="001B1DE8">
        <w:noBreakHyphen/>
      </w:r>
      <w:r w:rsidRPr="00A226A5">
        <w:t>Intelligence Organisation; or</w:t>
      </w:r>
    </w:p>
    <w:p w:rsidR="00A30666" w:rsidRPr="00A226A5" w:rsidRDefault="00A30666" w:rsidP="00A226A5">
      <w:pPr>
        <w:pStyle w:val="paragraph"/>
      </w:pPr>
      <w:r w:rsidRPr="00A226A5">
        <w:tab/>
        <w:t>(d)</w:t>
      </w:r>
      <w:r w:rsidRPr="00A226A5">
        <w:tab/>
        <w:t>the Defence Intelligence Organisation; or</w:t>
      </w:r>
    </w:p>
    <w:p w:rsidR="00A30666" w:rsidRPr="00A226A5" w:rsidRDefault="00A30666" w:rsidP="00A226A5">
      <w:pPr>
        <w:pStyle w:val="paragraph"/>
      </w:pPr>
      <w:r w:rsidRPr="00A226A5">
        <w:tab/>
        <w:t>(e)</w:t>
      </w:r>
      <w:r w:rsidRPr="00A226A5">
        <w:tab/>
        <w:t>the Australian Signals Directorate; or</w:t>
      </w:r>
    </w:p>
    <w:p w:rsidR="00A30666" w:rsidRPr="00A226A5" w:rsidRDefault="00A30666" w:rsidP="00A226A5">
      <w:pPr>
        <w:pStyle w:val="paragraph"/>
      </w:pPr>
      <w:r w:rsidRPr="00A226A5">
        <w:tab/>
        <w:t>(f)</w:t>
      </w:r>
      <w:r w:rsidRPr="00A226A5">
        <w:tab/>
        <w:t>the Office of National Assessments.</w:t>
      </w:r>
    </w:p>
    <w:p w:rsidR="003D1EA4" w:rsidRPr="002F6C6E" w:rsidRDefault="003D1EA4" w:rsidP="003D1EA4">
      <w:pPr>
        <w:pStyle w:val="Definition"/>
      </w:pPr>
      <w:r w:rsidRPr="002F6C6E">
        <w:rPr>
          <w:b/>
          <w:i/>
        </w:rPr>
        <w:t>foreign military organisation</w:t>
      </w:r>
      <w:r w:rsidRPr="002F6C6E">
        <w:t xml:space="preserve"> means:</w:t>
      </w:r>
    </w:p>
    <w:p w:rsidR="003D1EA4" w:rsidRPr="002F6C6E" w:rsidRDefault="003D1EA4" w:rsidP="003D1EA4">
      <w:pPr>
        <w:pStyle w:val="paragraph"/>
      </w:pPr>
      <w:r w:rsidRPr="002F6C6E">
        <w:tab/>
        <w:t>(a)</w:t>
      </w:r>
      <w:r w:rsidRPr="002F6C6E">
        <w:tab/>
        <w:t>the armed forces of the government of a foreign country; or</w:t>
      </w:r>
    </w:p>
    <w:p w:rsidR="003D1EA4" w:rsidRPr="002F6C6E" w:rsidRDefault="003D1EA4" w:rsidP="003D1EA4">
      <w:pPr>
        <w:pStyle w:val="paragraph"/>
      </w:pPr>
      <w:r w:rsidRPr="002F6C6E">
        <w:tab/>
        <w:t>(b)</w:t>
      </w:r>
      <w:r w:rsidRPr="002F6C6E">
        <w:tab/>
        <w:t>the civilian component of:</w:t>
      </w:r>
    </w:p>
    <w:p w:rsidR="003D1EA4" w:rsidRPr="002F6C6E" w:rsidRDefault="003D1EA4" w:rsidP="003D1EA4">
      <w:pPr>
        <w:pStyle w:val="paragraphsub"/>
      </w:pPr>
      <w:r w:rsidRPr="002F6C6E">
        <w:tab/>
        <w:t>(i)</w:t>
      </w:r>
      <w:r w:rsidRPr="002F6C6E">
        <w:tab/>
        <w:t>the Department of State of a foreign country; or</w:t>
      </w:r>
    </w:p>
    <w:p w:rsidR="003D1EA4" w:rsidRPr="002F6C6E" w:rsidRDefault="003D1EA4" w:rsidP="003D1EA4">
      <w:pPr>
        <w:pStyle w:val="paragraphsub"/>
      </w:pPr>
      <w:r w:rsidRPr="002F6C6E">
        <w:tab/>
        <w:t>(ii)</w:t>
      </w:r>
      <w:r w:rsidRPr="002F6C6E">
        <w:tab/>
        <w:t>a government agency in a foreign country;</w:t>
      </w:r>
    </w:p>
    <w:p w:rsidR="003D1EA4" w:rsidRPr="002F6C6E" w:rsidRDefault="003D1EA4" w:rsidP="003D1EA4">
      <w:pPr>
        <w:pStyle w:val="paragraph"/>
      </w:pPr>
      <w:r w:rsidRPr="002F6C6E">
        <w:tab/>
      </w:r>
      <w:r w:rsidRPr="002F6C6E">
        <w:tab/>
        <w:t>that is responsible for the defence of the country.</w:t>
      </w:r>
    </w:p>
    <w:p w:rsidR="00A30666" w:rsidRPr="00A226A5" w:rsidRDefault="00A30666" w:rsidP="00A226A5">
      <w:pPr>
        <w:pStyle w:val="Definition"/>
      </w:pPr>
      <w:r w:rsidRPr="00A226A5">
        <w:rPr>
          <w:b/>
          <w:i/>
        </w:rPr>
        <w:t>information</w:t>
      </w:r>
      <w:r w:rsidRPr="00A226A5">
        <w:t xml:space="preserve"> has the meaning given by section</w:t>
      </w:r>
      <w:r w:rsidR="00A226A5" w:rsidRPr="00A226A5">
        <w:t> </w:t>
      </w:r>
      <w:r w:rsidRPr="00A226A5">
        <w:t>90.1.</w:t>
      </w:r>
    </w:p>
    <w:p w:rsidR="00A30666" w:rsidRPr="00A226A5" w:rsidRDefault="00A30666" w:rsidP="00A226A5">
      <w:pPr>
        <w:pStyle w:val="Definition"/>
      </w:pPr>
      <w:r w:rsidRPr="00A226A5">
        <w:rPr>
          <w:b/>
          <w:i/>
        </w:rPr>
        <w:t>inherently harmful information</w:t>
      </w:r>
      <w:r w:rsidRPr="00A226A5">
        <w:t xml:space="preserve"> means information that is any of the following:</w:t>
      </w:r>
    </w:p>
    <w:p w:rsidR="00A30666" w:rsidRPr="00A226A5" w:rsidRDefault="00A30666" w:rsidP="00A226A5">
      <w:pPr>
        <w:pStyle w:val="paragraph"/>
      </w:pPr>
      <w:r w:rsidRPr="00A226A5">
        <w:tab/>
        <w:t>(a)</w:t>
      </w:r>
      <w:r w:rsidRPr="00A226A5">
        <w:tab/>
        <w:t>security classified information;</w:t>
      </w:r>
    </w:p>
    <w:p w:rsidR="00A30666" w:rsidRPr="00A226A5" w:rsidRDefault="00A30666" w:rsidP="00A226A5">
      <w:pPr>
        <w:pStyle w:val="paragraph"/>
      </w:pPr>
      <w:r w:rsidRPr="00A226A5">
        <w:tab/>
        <w:t>(c)</w:t>
      </w:r>
      <w:r w:rsidRPr="00A226A5">
        <w:tab/>
        <w:t>information that was obtained by, or made by or on behalf of, a domestic intelligence agency or a foreign intelligence agency in connection with the agency’s functions;</w:t>
      </w:r>
    </w:p>
    <w:p w:rsidR="00A30666" w:rsidRPr="00A226A5" w:rsidRDefault="00A30666" w:rsidP="00A226A5">
      <w:pPr>
        <w:pStyle w:val="paragraph"/>
      </w:pPr>
      <w:r w:rsidRPr="00A226A5">
        <w:tab/>
        <w:t>(e)</w:t>
      </w:r>
      <w:r w:rsidRPr="00A226A5">
        <w:tab/>
        <w:t>information relating to the operations, capabilities or technologies of, or methods or sources used by, a domestic or foreign law enforcement agency.</w:t>
      </w:r>
    </w:p>
    <w:p w:rsidR="00A30666" w:rsidRPr="00A226A5" w:rsidRDefault="00A30666" w:rsidP="00A226A5">
      <w:pPr>
        <w:pStyle w:val="Definition"/>
      </w:pPr>
      <w:r w:rsidRPr="00A226A5">
        <w:rPr>
          <w:b/>
          <w:i/>
        </w:rPr>
        <w:t>international relations</w:t>
      </w:r>
      <w:r w:rsidRPr="00A226A5">
        <w:t xml:space="preserve"> has the meaning given by section</w:t>
      </w:r>
      <w:r w:rsidR="00A226A5" w:rsidRPr="00A226A5">
        <w:t> </w:t>
      </w:r>
      <w:r w:rsidRPr="00A226A5">
        <w:t xml:space="preserve">10 of the </w:t>
      </w:r>
      <w:r w:rsidRPr="00A226A5">
        <w:rPr>
          <w:i/>
        </w:rPr>
        <w:t>National Security Information (Criminal and Civil Proceedings) Act 2004</w:t>
      </w:r>
      <w:r w:rsidRPr="00A226A5">
        <w:t>.</w:t>
      </w:r>
    </w:p>
    <w:p w:rsidR="00A30666" w:rsidRPr="00A226A5" w:rsidRDefault="00A30666" w:rsidP="00A226A5">
      <w:pPr>
        <w:pStyle w:val="Definition"/>
      </w:pPr>
      <w:r w:rsidRPr="00A226A5">
        <w:rPr>
          <w:b/>
          <w:i/>
        </w:rPr>
        <w:t>proper place of custody</w:t>
      </w:r>
      <w:r w:rsidRPr="00A226A5">
        <w:t xml:space="preserve"> has the meaning given by section</w:t>
      </w:r>
      <w:r w:rsidR="00A226A5" w:rsidRPr="00A226A5">
        <w:t> </w:t>
      </w:r>
      <w:r w:rsidRPr="00A226A5">
        <w:t>121.2.</w:t>
      </w:r>
    </w:p>
    <w:p w:rsidR="00A30666" w:rsidRPr="00A226A5" w:rsidRDefault="00A30666" w:rsidP="00A226A5">
      <w:pPr>
        <w:pStyle w:val="Definition"/>
      </w:pPr>
      <w:r w:rsidRPr="00A226A5">
        <w:rPr>
          <w:b/>
          <w:i/>
        </w:rPr>
        <w:lastRenderedPageBreak/>
        <w:t>Regulatory Powers Act</w:t>
      </w:r>
      <w:r w:rsidRPr="00A226A5">
        <w:t xml:space="preserve"> means the </w:t>
      </w:r>
      <w:r w:rsidRPr="00A226A5">
        <w:rPr>
          <w:i/>
        </w:rPr>
        <w:t>Regulatory Powers (Standard Provisions) Act 2014</w:t>
      </w:r>
      <w:r w:rsidRPr="00A226A5">
        <w:t>.</w:t>
      </w:r>
    </w:p>
    <w:p w:rsidR="00866D37" w:rsidRPr="002F6C6E" w:rsidRDefault="00866D37" w:rsidP="00866D37">
      <w:pPr>
        <w:pStyle w:val="Definition"/>
      </w:pPr>
      <w:r w:rsidRPr="002F6C6E">
        <w:rPr>
          <w:b/>
          <w:i/>
        </w:rPr>
        <w:t>security classification</w:t>
      </w:r>
      <w:r w:rsidRPr="002F6C6E">
        <w:t xml:space="preserve"> has the meaning given by section 90.5.</w:t>
      </w:r>
    </w:p>
    <w:p w:rsidR="00A30666" w:rsidRPr="00A226A5" w:rsidRDefault="00A30666" w:rsidP="00A226A5">
      <w:pPr>
        <w:pStyle w:val="Definition"/>
      </w:pPr>
      <w:r w:rsidRPr="00A226A5">
        <w:rPr>
          <w:b/>
          <w:i/>
        </w:rPr>
        <w:t>security classified information</w:t>
      </w:r>
      <w:r w:rsidRPr="00A226A5">
        <w:t xml:space="preserve"> means information tha</w:t>
      </w:r>
      <w:r w:rsidR="00866D37">
        <w:t>t has a security classification</w:t>
      </w:r>
      <w:r w:rsidRPr="00A226A5">
        <w:t>.</w:t>
      </w:r>
    </w:p>
    <w:p w:rsidR="00A30666" w:rsidRPr="00A226A5" w:rsidRDefault="00A30666" w:rsidP="00A226A5">
      <w:pPr>
        <w:pStyle w:val="Definition"/>
      </w:pPr>
      <w:r w:rsidRPr="00A226A5">
        <w:rPr>
          <w:b/>
          <w:i/>
        </w:rPr>
        <w:t>security or defence of Australia</w:t>
      </w:r>
      <w:r w:rsidRPr="00A226A5">
        <w:t xml:space="preserve"> includes the operations, capabilities or technologies of, or methods or sources used by, domestic intelligence agencies or foreign intelligence agencies.</w:t>
      </w:r>
    </w:p>
    <w:p w:rsidR="00A30666" w:rsidRPr="00A226A5" w:rsidRDefault="00A30666" w:rsidP="00A226A5">
      <w:pPr>
        <w:pStyle w:val="subsection"/>
      </w:pPr>
      <w:r w:rsidRPr="00A226A5">
        <w:tab/>
        <w:t>(2)</w:t>
      </w:r>
      <w:r w:rsidRPr="00A226A5">
        <w:tab/>
        <w:t xml:space="preserve">To avoid doubt, </w:t>
      </w:r>
      <w:r w:rsidRPr="00A226A5">
        <w:rPr>
          <w:b/>
          <w:i/>
        </w:rPr>
        <w:t xml:space="preserve">communicate </w:t>
      </w:r>
      <w:r w:rsidRPr="00A226A5">
        <w:t>includes publish and make available.</w:t>
      </w:r>
    </w:p>
    <w:p w:rsidR="00866D37" w:rsidRPr="002F6C6E" w:rsidRDefault="00866D37" w:rsidP="00866D37">
      <w:pPr>
        <w:pStyle w:val="subsection"/>
      </w:pPr>
      <w:r w:rsidRPr="002F6C6E">
        <w:tab/>
        <w:t>(3)</w:t>
      </w:r>
      <w:r w:rsidRPr="002F6C6E">
        <w:tab/>
        <w:t>For the purposes of a reference, in an element of an offence in this Part, to security classified information or security classification, strict liability applies to the element that:</w:t>
      </w:r>
    </w:p>
    <w:p w:rsidR="00866D37" w:rsidRPr="002F6C6E" w:rsidRDefault="00866D37" w:rsidP="00866D37">
      <w:pPr>
        <w:pStyle w:val="paragraph"/>
      </w:pPr>
      <w:r w:rsidRPr="002F6C6E">
        <w:tab/>
        <w:t>(a)</w:t>
      </w:r>
      <w:r w:rsidRPr="002F6C6E">
        <w:tab/>
        <w:t>a classification is applied in accordance with the policy framework developed by the Commonwealth for the purpose (or for purposes that include the purpose) of identifying the information mentioned in subparagraph 90.5(1)(a)(i) or (ii); or</w:t>
      </w:r>
    </w:p>
    <w:p w:rsidR="00866D37" w:rsidRPr="002F6C6E" w:rsidRDefault="00866D37" w:rsidP="00866D37">
      <w:pPr>
        <w:pStyle w:val="paragraph"/>
      </w:pPr>
      <w:r w:rsidRPr="002F6C6E">
        <w:tab/>
        <w:t>(b)</w:t>
      </w:r>
      <w:r w:rsidRPr="002F6C6E">
        <w:tab/>
        <w:t>a classification or marking is prescribed by the regulations as mentioned in paragraph 90.5(1)(b).</w:t>
      </w:r>
    </w:p>
    <w:p w:rsidR="00866D37" w:rsidRPr="002F6C6E" w:rsidRDefault="00866D37" w:rsidP="00866D37">
      <w:pPr>
        <w:pStyle w:val="notetext"/>
      </w:pPr>
      <w:r w:rsidRPr="002F6C6E">
        <w:t>Note:</w:t>
      </w:r>
      <w:r w:rsidRPr="002F6C6E">
        <w:tab/>
        <w:t xml:space="preserve">See the definitions of </w:t>
      </w:r>
      <w:r w:rsidRPr="002F6C6E">
        <w:rPr>
          <w:b/>
          <w:i/>
        </w:rPr>
        <w:t>security classified information</w:t>
      </w:r>
      <w:r w:rsidRPr="002F6C6E">
        <w:t xml:space="preserve"> in subsection (1) and </w:t>
      </w:r>
      <w:r w:rsidRPr="002F6C6E">
        <w:rPr>
          <w:b/>
          <w:i/>
        </w:rPr>
        <w:t>security classification</w:t>
      </w:r>
      <w:r w:rsidRPr="002F6C6E">
        <w:t xml:space="preserve"> in section 90.5.</w:t>
      </w:r>
    </w:p>
    <w:p w:rsidR="00A30666" w:rsidRPr="00A226A5" w:rsidRDefault="00A30666" w:rsidP="00A226A5">
      <w:pPr>
        <w:pStyle w:val="ActHead5"/>
      </w:pPr>
      <w:bookmarkStart w:id="104" w:name="_Toc517789614"/>
      <w:r w:rsidRPr="00A226A5">
        <w:rPr>
          <w:rStyle w:val="CharSectno"/>
        </w:rPr>
        <w:t>121.2</w:t>
      </w:r>
      <w:r w:rsidRPr="00A226A5">
        <w:t xml:space="preserve">  Definition of </w:t>
      </w:r>
      <w:r w:rsidRPr="00A226A5">
        <w:rPr>
          <w:i/>
        </w:rPr>
        <w:t>proper place of custody</w:t>
      </w:r>
      <w:bookmarkEnd w:id="104"/>
    </w:p>
    <w:p w:rsidR="00A30666" w:rsidRPr="00A226A5" w:rsidRDefault="00A30666" w:rsidP="00A226A5">
      <w:pPr>
        <w:pStyle w:val="subsection"/>
      </w:pPr>
      <w:r w:rsidRPr="00A226A5">
        <w:tab/>
        <w:t>(1)</w:t>
      </w:r>
      <w:r w:rsidRPr="00A226A5">
        <w:tab/>
      </w:r>
      <w:r w:rsidRPr="00A226A5">
        <w:rPr>
          <w:b/>
          <w:i/>
        </w:rPr>
        <w:t>Proper place of custody</w:t>
      </w:r>
      <w:r w:rsidRPr="00A226A5">
        <w:t xml:space="preserve"> has the meaning prescribed by the regulations.</w:t>
      </w:r>
    </w:p>
    <w:p w:rsidR="00A30666" w:rsidRPr="00A226A5" w:rsidRDefault="00A30666" w:rsidP="00A226A5">
      <w:pPr>
        <w:pStyle w:val="subsection"/>
      </w:pPr>
      <w:r w:rsidRPr="00A226A5">
        <w:tab/>
        <w:t>(2)</w:t>
      </w:r>
      <w:r w:rsidRPr="00A226A5">
        <w:tab/>
        <w:t>Despite subsection</w:t>
      </w:r>
      <w:r w:rsidR="00A226A5" w:rsidRPr="00A226A5">
        <w:t> </w:t>
      </w:r>
      <w:r w:rsidRPr="00A226A5">
        <w:t xml:space="preserve">14(2) of the </w:t>
      </w:r>
      <w:r w:rsidRPr="00A226A5">
        <w:rPr>
          <w:i/>
        </w:rPr>
        <w:t>Legislation Act 2003</w:t>
      </w:r>
      <w:r w:rsidRPr="00A226A5">
        <w:t xml:space="preserve">, regulations made for the purposes of </w:t>
      </w:r>
      <w:r w:rsidR="00A226A5" w:rsidRPr="00A226A5">
        <w:t>subsection (</w:t>
      </w:r>
      <w:r w:rsidRPr="00A226A5">
        <w:t>1) of this section may prescribe a matter by applying, adopting or incorporating any matter contained in an instrument or other writing as in force or existing from time to time</w:t>
      </w:r>
      <w:r w:rsidR="00866D37" w:rsidRPr="002F6C6E">
        <w:t>, if the instrument or other writing is publicly available</w:t>
      </w:r>
      <w:r w:rsidRPr="00A226A5">
        <w:t>.</w:t>
      </w:r>
    </w:p>
    <w:p w:rsidR="00A30666" w:rsidRPr="00A226A5" w:rsidRDefault="00A30666" w:rsidP="00A226A5">
      <w:pPr>
        <w:pStyle w:val="ActHead3"/>
      </w:pPr>
      <w:bookmarkStart w:id="105" w:name="_Toc517789615"/>
      <w:r w:rsidRPr="00A226A5">
        <w:rPr>
          <w:rStyle w:val="CharDivNo"/>
        </w:rPr>
        <w:lastRenderedPageBreak/>
        <w:t>Division</w:t>
      </w:r>
      <w:r w:rsidR="00A226A5" w:rsidRPr="00A226A5">
        <w:rPr>
          <w:rStyle w:val="CharDivNo"/>
        </w:rPr>
        <w:t> </w:t>
      </w:r>
      <w:r w:rsidRPr="00A226A5">
        <w:rPr>
          <w:rStyle w:val="CharDivNo"/>
        </w:rPr>
        <w:t>122</w:t>
      </w:r>
      <w:r w:rsidRPr="00A226A5">
        <w:t>—</w:t>
      </w:r>
      <w:r w:rsidRPr="00A226A5">
        <w:rPr>
          <w:rStyle w:val="CharDivText"/>
        </w:rPr>
        <w:t>Secrecy of information</w:t>
      </w:r>
      <w:bookmarkEnd w:id="105"/>
    </w:p>
    <w:p w:rsidR="007D194F" w:rsidRPr="002F6C6E" w:rsidRDefault="007D194F" w:rsidP="007D194F">
      <w:pPr>
        <w:pStyle w:val="ActHead5"/>
      </w:pPr>
      <w:bookmarkStart w:id="106" w:name="_Toc517789616"/>
      <w:r w:rsidRPr="002F6C6E">
        <w:rPr>
          <w:rStyle w:val="CharSectno"/>
        </w:rPr>
        <w:t>122.1</w:t>
      </w:r>
      <w:r w:rsidRPr="002F6C6E">
        <w:t xml:space="preserve">  Communication and other dealings with inherently harmful information by current and former Commonwealth officers etc.</w:t>
      </w:r>
      <w:bookmarkEnd w:id="106"/>
    </w:p>
    <w:p w:rsidR="00A30666" w:rsidRPr="00A226A5" w:rsidRDefault="00A30666" w:rsidP="00A226A5">
      <w:pPr>
        <w:pStyle w:val="SubsectionHead"/>
      </w:pPr>
      <w:r w:rsidRPr="00A226A5">
        <w:t>Communication of inherently harmful information</w:t>
      </w:r>
    </w:p>
    <w:p w:rsidR="00A30666" w:rsidRPr="00A226A5" w:rsidRDefault="00A30666" w:rsidP="00A226A5">
      <w:pPr>
        <w:pStyle w:val="subsection"/>
      </w:pPr>
      <w:r w:rsidRPr="00A226A5">
        <w:tab/>
        <w:t>(1)</w:t>
      </w:r>
      <w:r w:rsidRPr="00A226A5">
        <w:tab/>
        <w:t>A person commits an offence if:</w:t>
      </w:r>
    </w:p>
    <w:p w:rsidR="00A30666" w:rsidRPr="00A226A5" w:rsidRDefault="00A30666" w:rsidP="00A226A5">
      <w:pPr>
        <w:pStyle w:val="paragraph"/>
      </w:pPr>
      <w:r w:rsidRPr="00A226A5">
        <w:tab/>
        <w:t>(a)</w:t>
      </w:r>
      <w:r w:rsidRPr="00A226A5">
        <w:tab/>
        <w:t>the person communicates information; and</w:t>
      </w:r>
    </w:p>
    <w:p w:rsidR="00A30666" w:rsidRPr="00A226A5" w:rsidRDefault="00A30666" w:rsidP="00A226A5">
      <w:pPr>
        <w:pStyle w:val="paragraph"/>
      </w:pPr>
      <w:r w:rsidRPr="00A226A5">
        <w:tab/>
        <w:t>(b)</w:t>
      </w:r>
      <w:r w:rsidRPr="00A226A5">
        <w:tab/>
        <w:t>the information is inherently harmful information; and</w:t>
      </w:r>
    </w:p>
    <w:p w:rsidR="00A30666" w:rsidRPr="00A226A5" w:rsidRDefault="00A30666" w:rsidP="00A226A5">
      <w:pPr>
        <w:pStyle w:val="paragraph"/>
      </w:pPr>
      <w:r w:rsidRPr="00A226A5">
        <w:tab/>
        <w:t>(c)</w:t>
      </w:r>
      <w:r w:rsidRPr="00A226A5">
        <w:tab/>
        <w:t>the information was made or obtained by that person by reason of his or her being, or having been, a Commonwealth officer or otherwise engaged to perform work for a Commonwealth entity.</w:t>
      </w:r>
    </w:p>
    <w:p w:rsidR="00A30666" w:rsidRPr="00A226A5" w:rsidRDefault="007D194F" w:rsidP="00A226A5">
      <w:pPr>
        <w:pStyle w:val="notetext"/>
      </w:pPr>
      <w:r w:rsidRPr="002F6C6E">
        <w:rPr>
          <w:color w:val="000000"/>
          <w:szCs w:val="22"/>
        </w:rPr>
        <w:t>Note 1</w:t>
      </w:r>
      <w:r w:rsidR="00A30666" w:rsidRPr="00A226A5">
        <w:t>:</w:t>
      </w:r>
      <w:r w:rsidR="00A30666" w:rsidRPr="00A226A5">
        <w:tab/>
        <w:t>For exceptions to the offences in this section, see section</w:t>
      </w:r>
      <w:r w:rsidR="00A226A5" w:rsidRPr="00A226A5">
        <w:t> </w:t>
      </w:r>
      <w:r w:rsidR="00A30666" w:rsidRPr="00A226A5">
        <w:t>122.5.</w:t>
      </w:r>
    </w:p>
    <w:p w:rsidR="007D194F" w:rsidRPr="002F6C6E" w:rsidRDefault="007D194F" w:rsidP="007D194F">
      <w:pPr>
        <w:pStyle w:val="notetext"/>
      </w:pPr>
      <w:r w:rsidRPr="002F6C6E">
        <w:t>Note 2:</w:t>
      </w:r>
      <w:r w:rsidRPr="002F6C6E">
        <w:tab/>
        <w:t>The fault elements for this offence are intention for paragraph (1)(a) and recklessness for paragraphs (1)(b) and (c) (see section 5.6).</w:t>
      </w:r>
    </w:p>
    <w:p w:rsidR="00A30666" w:rsidRPr="00A226A5" w:rsidRDefault="00A30666" w:rsidP="00A226A5">
      <w:pPr>
        <w:pStyle w:val="Penalty"/>
      </w:pPr>
      <w:r w:rsidRPr="00A226A5">
        <w:t>Penalty:</w:t>
      </w:r>
      <w:r w:rsidRPr="00A226A5">
        <w:tab/>
        <w:t xml:space="preserve">Imprisonment for </w:t>
      </w:r>
      <w:r w:rsidR="007D194F">
        <w:t>7</w:t>
      </w:r>
      <w:r w:rsidRPr="00A226A5">
        <w:t xml:space="preserve"> years.</w:t>
      </w:r>
    </w:p>
    <w:p w:rsidR="00A30666" w:rsidRPr="00A226A5" w:rsidRDefault="00A30666" w:rsidP="00A226A5">
      <w:pPr>
        <w:pStyle w:val="SubsectionHead"/>
      </w:pPr>
      <w:r w:rsidRPr="00A226A5">
        <w:t>Other dealings with inherently harmful information</w:t>
      </w:r>
    </w:p>
    <w:p w:rsidR="00A30666" w:rsidRPr="00A226A5" w:rsidRDefault="00A30666" w:rsidP="00A226A5">
      <w:pPr>
        <w:pStyle w:val="subsection"/>
      </w:pPr>
      <w:r w:rsidRPr="00A226A5">
        <w:tab/>
        <w:t>(2)</w:t>
      </w:r>
      <w:r w:rsidRPr="00A226A5">
        <w:tab/>
        <w:t>A person commits an offence if:</w:t>
      </w:r>
    </w:p>
    <w:p w:rsidR="00A30666" w:rsidRPr="00A226A5" w:rsidRDefault="00A30666" w:rsidP="00A226A5">
      <w:pPr>
        <w:pStyle w:val="paragraph"/>
      </w:pPr>
      <w:r w:rsidRPr="00A226A5">
        <w:tab/>
        <w:t>(a)</w:t>
      </w:r>
      <w:r w:rsidRPr="00A226A5">
        <w:tab/>
        <w:t>the person deals with information (other than by communicating it); and</w:t>
      </w:r>
    </w:p>
    <w:p w:rsidR="00A30666" w:rsidRPr="00A226A5" w:rsidRDefault="00A30666" w:rsidP="00A226A5">
      <w:pPr>
        <w:pStyle w:val="paragraph"/>
      </w:pPr>
      <w:r w:rsidRPr="00A226A5">
        <w:tab/>
        <w:t>(b)</w:t>
      </w:r>
      <w:r w:rsidRPr="00A226A5">
        <w:tab/>
        <w:t>the information is inherently harmful information; and</w:t>
      </w:r>
    </w:p>
    <w:p w:rsidR="00A30666" w:rsidRPr="00A226A5" w:rsidRDefault="00A30666" w:rsidP="00A226A5">
      <w:pPr>
        <w:pStyle w:val="paragraph"/>
      </w:pPr>
      <w:r w:rsidRPr="00A226A5">
        <w:tab/>
        <w:t>(c)</w:t>
      </w:r>
      <w:r w:rsidRPr="00A226A5">
        <w:tab/>
        <w:t>the information was made or obtained by that person by reason of his or her being, or having been, a Commonwealth officer or otherwise engaged to perform work for a Commonwealth entity.</w:t>
      </w:r>
    </w:p>
    <w:p w:rsidR="007D194F" w:rsidRPr="002F6C6E" w:rsidRDefault="007D194F" w:rsidP="007D194F">
      <w:pPr>
        <w:pStyle w:val="notetext"/>
      </w:pPr>
      <w:r w:rsidRPr="002F6C6E">
        <w:t>Note:</w:t>
      </w:r>
      <w:r w:rsidRPr="002F6C6E">
        <w:tab/>
        <w:t>The fault elements for this offence are intention for paragraph (2)(a) and recklessness for paragraphs (2)(b) and (c) (see section 5.6).</w:t>
      </w:r>
    </w:p>
    <w:p w:rsidR="00A30666" w:rsidRPr="00A226A5" w:rsidRDefault="00A30666" w:rsidP="00A226A5">
      <w:pPr>
        <w:pStyle w:val="Penalty"/>
      </w:pPr>
      <w:r w:rsidRPr="00A226A5">
        <w:t>Penalty:</w:t>
      </w:r>
      <w:r w:rsidRPr="00A226A5">
        <w:tab/>
        <w:t xml:space="preserve">Imprisonment for </w:t>
      </w:r>
      <w:r w:rsidR="007D194F">
        <w:t>3</w:t>
      </w:r>
      <w:r w:rsidRPr="00A226A5">
        <w:t xml:space="preserve"> years.</w:t>
      </w:r>
    </w:p>
    <w:p w:rsidR="00A30666" w:rsidRPr="00A226A5" w:rsidRDefault="00A30666" w:rsidP="00A226A5">
      <w:pPr>
        <w:pStyle w:val="SubsectionHead"/>
      </w:pPr>
      <w:r w:rsidRPr="00A226A5">
        <w:t>Information removed from, or held outside, proper place of custody</w:t>
      </w:r>
    </w:p>
    <w:p w:rsidR="00A30666" w:rsidRPr="00A226A5" w:rsidRDefault="00A30666" w:rsidP="00A226A5">
      <w:pPr>
        <w:pStyle w:val="subsection"/>
      </w:pPr>
      <w:r w:rsidRPr="00A226A5">
        <w:tab/>
        <w:t>(3)</w:t>
      </w:r>
      <w:r w:rsidRPr="00A226A5">
        <w:tab/>
        <w:t>A person commits an offence if:</w:t>
      </w:r>
    </w:p>
    <w:p w:rsidR="00A30666" w:rsidRPr="00A226A5" w:rsidRDefault="00A30666" w:rsidP="00A226A5">
      <w:pPr>
        <w:pStyle w:val="paragraph"/>
      </w:pPr>
      <w:r w:rsidRPr="00A226A5">
        <w:lastRenderedPageBreak/>
        <w:tab/>
        <w:t>(a)</w:t>
      </w:r>
      <w:r w:rsidRPr="00A226A5">
        <w:tab/>
        <w:t>the person:</w:t>
      </w:r>
    </w:p>
    <w:p w:rsidR="00A30666" w:rsidRPr="00A226A5" w:rsidRDefault="00A30666" w:rsidP="00A226A5">
      <w:pPr>
        <w:pStyle w:val="paragraphsub"/>
      </w:pPr>
      <w:r w:rsidRPr="00A226A5">
        <w:tab/>
        <w:t>(i)</w:t>
      </w:r>
      <w:r w:rsidRPr="00A226A5">
        <w:tab/>
        <w:t>removes information from a proper place of custody for the information; or</w:t>
      </w:r>
    </w:p>
    <w:p w:rsidR="00A30666" w:rsidRPr="00A226A5" w:rsidRDefault="00A30666" w:rsidP="00A226A5">
      <w:pPr>
        <w:pStyle w:val="paragraphsub"/>
      </w:pPr>
      <w:r w:rsidRPr="00A226A5">
        <w:tab/>
        <w:t>(ii)</w:t>
      </w:r>
      <w:r w:rsidRPr="00A226A5">
        <w:tab/>
        <w:t>holds information outside a proper place of custody for the information; and</w:t>
      </w:r>
    </w:p>
    <w:p w:rsidR="00A30666" w:rsidRPr="00A226A5" w:rsidRDefault="00A30666" w:rsidP="00A226A5">
      <w:pPr>
        <w:pStyle w:val="paragraph"/>
      </w:pPr>
      <w:r w:rsidRPr="00A226A5">
        <w:tab/>
        <w:t>(b)</w:t>
      </w:r>
      <w:r w:rsidRPr="00A226A5">
        <w:tab/>
        <w:t>the information is inherently harmful information; and</w:t>
      </w:r>
    </w:p>
    <w:p w:rsidR="00A30666" w:rsidRPr="00A226A5" w:rsidRDefault="00A30666" w:rsidP="00A226A5">
      <w:pPr>
        <w:pStyle w:val="paragraph"/>
      </w:pPr>
      <w:r w:rsidRPr="00A226A5">
        <w:tab/>
        <w:t>(c)</w:t>
      </w:r>
      <w:r w:rsidRPr="00A226A5">
        <w:tab/>
        <w:t>the information was made or obtained by that person by reason of his or her being, or having been, a Commonwealth officer or otherwise engaged to perform work for a Commonwealth entity.</w:t>
      </w:r>
    </w:p>
    <w:p w:rsidR="00F200E7" w:rsidRPr="002F6C6E" w:rsidRDefault="00F200E7" w:rsidP="00F200E7">
      <w:pPr>
        <w:pStyle w:val="notetext"/>
      </w:pPr>
      <w:r w:rsidRPr="002F6C6E">
        <w:t>Note:</w:t>
      </w:r>
      <w:r w:rsidRPr="002F6C6E">
        <w:tab/>
        <w:t>The fault elements for this offence are intention for paragraph (3)(a) and recklessness for paragraphs (3)(b) and (c) (see section 5.6).</w:t>
      </w:r>
    </w:p>
    <w:p w:rsidR="00A30666" w:rsidRPr="00A226A5" w:rsidRDefault="00A30666" w:rsidP="00A226A5">
      <w:pPr>
        <w:pStyle w:val="Penalty"/>
      </w:pPr>
      <w:r w:rsidRPr="00A226A5">
        <w:t>Penalty:</w:t>
      </w:r>
      <w:r w:rsidRPr="00A226A5">
        <w:tab/>
        <w:t xml:space="preserve">Imprisonment for </w:t>
      </w:r>
      <w:r w:rsidR="009731FC">
        <w:t>3</w:t>
      </w:r>
      <w:r w:rsidRPr="00A226A5">
        <w:t xml:space="preserve"> years.</w:t>
      </w:r>
    </w:p>
    <w:p w:rsidR="00A30666" w:rsidRPr="00A226A5" w:rsidRDefault="00A30666" w:rsidP="00A226A5">
      <w:pPr>
        <w:pStyle w:val="SubsectionHead"/>
      </w:pPr>
      <w:r w:rsidRPr="00A226A5">
        <w:t>Failure to comply with direction regarding information</w:t>
      </w:r>
    </w:p>
    <w:p w:rsidR="00A30666" w:rsidRPr="00A226A5" w:rsidRDefault="00A30666" w:rsidP="00A226A5">
      <w:pPr>
        <w:pStyle w:val="subsection"/>
      </w:pPr>
      <w:r w:rsidRPr="00A226A5">
        <w:tab/>
        <w:t>(4)</w:t>
      </w:r>
      <w:r w:rsidRPr="00A226A5">
        <w:tab/>
        <w:t>A person commits an offence if:</w:t>
      </w:r>
    </w:p>
    <w:p w:rsidR="00A30666" w:rsidRPr="00A226A5" w:rsidRDefault="00A30666" w:rsidP="00A226A5">
      <w:pPr>
        <w:pStyle w:val="paragraph"/>
      </w:pPr>
      <w:r w:rsidRPr="00A226A5">
        <w:tab/>
        <w:t>(a)</w:t>
      </w:r>
      <w:r w:rsidRPr="00A226A5">
        <w:tab/>
        <w:t>the person is given a direction; and</w:t>
      </w:r>
    </w:p>
    <w:p w:rsidR="00A30666" w:rsidRPr="00A226A5" w:rsidRDefault="00A30666" w:rsidP="00A226A5">
      <w:pPr>
        <w:pStyle w:val="paragraph"/>
      </w:pPr>
      <w:r w:rsidRPr="00A226A5">
        <w:tab/>
        <w:t>(b)</w:t>
      </w:r>
      <w:r w:rsidRPr="00A226A5">
        <w:tab/>
        <w:t>the direction is a lawful direction regarding the retention, use or disposal of information; and</w:t>
      </w:r>
    </w:p>
    <w:p w:rsidR="00A30666" w:rsidRPr="00A226A5" w:rsidRDefault="00A30666" w:rsidP="00A226A5">
      <w:pPr>
        <w:pStyle w:val="paragraph"/>
      </w:pPr>
      <w:r w:rsidRPr="00A226A5">
        <w:tab/>
        <w:t>(c)</w:t>
      </w:r>
      <w:r w:rsidRPr="00A226A5">
        <w:tab/>
        <w:t>the person fails to comply with the direction; and</w:t>
      </w:r>
    </w:p>
    <w:p w:rsidR="00404E39" w:rsidRPr="002F6C6E" w:rsidRDefault="00404E39" w:rsidP="00404E39">
      <w:pPr>
        <w:pStyle w:val="paragraph"/>
      </w:pPr>
      <w:r w:rsidRPr="002F6C6E">
        <w:tab/>
        <w:t>(ca)</w:t>
      </w:r>
      <w:r w:rsidRPr="002F6C6E">
        <w:tab/>
        <w:t>the failure to comply with the direction results in a risk to the security of the information; and</w:t>
      </w:r>
    </w:p>
    <w:p w:rsidR="00A30666" w:rsidRPr="00A226A5" w:rsidRDefault="00A30666" w:rsidP="00A226A5">
      <w:pPr>
        <w:pStyle w:val="paragraph"/>
      </w:pPr>
      <w:r w:rsidRPr="00A226A5">
        <w:tab/>
        <w:t>(d)</w:t>
      </w:r>
      <w:r w:rsidRPr="00A226A5">
        <w:tab/>
        <w:t>the information is inherently harmful information; and</w:t>
      </w:r>
    </w:p>
    <w:p w:rsidR="00A30666" w:rsidRPr="00A226A5" w:rsidRDefault="00A30666" w:rsidP="00A226A5">
      <w:pPr>
        <w:pStyle w:val="paragraph"/>
      </w:pPr>
      <w:r w:rsidRPr="00A226A5">
        <w:tab/>
        <w:t>(e)</w:t>
      </w:r>
      <w:r w:rsidRPr="00A226A5">
        <w:tab/>
        <w:t>the information was made or obtained by that person by reason of his or her being, or having been, a Commonwealth officer or otherwise engaged to perform work for a Commonwealth entity.</w:t>
      </w:r>
    </w:p>
    <w:p w:rsidR="00404E39" w:rsidRPr="002F6C6E" w:rsidRDefault="00404E39" w:rsidP="00404E39">
      <w:pPr>
        <w:pStyle w:val="notetext"/>
      </w:pPr>
      <w:r w:rsidRPr="002F6C6E">
        <w:t>Note:</w:t>
      </w:r>
      <w:r w:rsidRPr="002F6C6E">
        <w:tab/>
        <w:t>The fault elements for this offence are intention for paragraph (4)(c) and recklessness for paragraphs (4)(a), (b), (ca), (d) and (e) (see section 5.6).</w:t>
      </w:r>
    </w:p>
    <w:p w:rsidR="00A30666" w:rsidRPr="00A226A5" w:rsidRDefault="00404E39" w:rsidP="00A226A5">
      <w:pPr>
        <w:pStyle w:val="Penalty"/>
      </w:pPr>
      <w:r>
        <w:t>Penalty:</w:t>
      </w:r>
      <w:r>
        <w:tab/>
        <w:t>Imprisonment for 3</w:t>
      </w:r>
      <w:r w:rsidR="00A30666" w:rsidRPr="00A226A5">
        <w:t xml:space="preserve"> years.</w:t>
      </w:r>
    </w:p>
    <w:p w:rsidR="00404E39" w:rsidRPr="002F6C6E" w:rsidRDefault="00404E39" w:rsidP="00404E39">
      <w:pPr>
        <w:pStyle w:val="ActHead5"/>
      </w:pPr>
      <w:bookmarkStart w:id="107" w:name="_Toc517789617"/>
      <w:r w:rsidRPr="002F6C6E">
        <w:rPr>
          <w:rStyle w:val="CharSectno"/>
        </w:rPr>
        <w:lastRenderedPageBreak/>
        <w:t>122.2</w:t>
      </w:r>
      <w:r w:rsidRPr="002F6C6E">
        <w:t xml:space="preserve">  Conduct by current and former Commonwealth officers etc. causing harm to Australia’s interests</w:t>
      </w:r>
      <w:bookmarkEnd w:id="107"/>
    </w:p>
    <w:p w:rsidR="00A30666" w:rsidRPr="00A226A5" w:rsidRDefault="00A30666" w:rsidP="00A226A5">
      <w:pPr>
        <w:pStyle w:val="SubsectionHead"/>
      </w:pPr>
      <w:r w:rsidRPr="00A226A5">
        <w:t>Communication causing harm to Australia’s interests</w:t>
      </w:r>
    </w:p>
    <w:p w:rsidR="00A30666" w:rsidRPr="00A226A5" w:rsidRDefault="00A30666" w:rsidP="00A226A5">
      <w:pPr>
        <w:pStyle w:val="subsection"/>
      </w:pPr>
      <w:r w:rsidRPr="00A226A5">
        <w:tab/>
        <w:t>(1)</w:t>
      </w:r>
      <w:r w:rsidRPr="00A226A5">
        <w:tab/>
        <w:t>A person commits an offence if:</w:t>
      </w:r>
    </w:p>
    <w:p w:rsidR="00A30666" w:rsidRPr="00A226A5" w:rsidRDefault="00A30666" w:rsidP="00A226A5">
      <w:pPr>
        <w:pStyle w:val="paragraph"/>
      </w:pPr>
      <w:r w:rsidRPr="00A226A5">
        <w:tab/>
        <w:t>(a)</w:t>
      </w:r>
      <w:r w:rsidRPr="00A226A5">
        <w:tab/>
        <w:t>the person communicates information; and</w:t>
      </w:r>
    </w:p>
    <w:p w:rsidR="00A30666" w:rsidRPr="00A226A5" w:rsidRDefault="00A30666" w:rsidP="00A226A5">
      <w:pPr>
        <w:pStyle w:val="paragraph"/>
      </w:pPr>
      <w:r w:rsidRPr="00A226A5">
        <w:tab/>
        <w:t>(b)</w:t>
      </w:r>
      <w:r w:rsidRPr="00A226A5">
        <w:tab/>
        <w:t>either:</w:t>
      </w:r>
    </w:p>
    <w:p w:rsidR="00A30666" w:rsidRPr="00A226A5" w:rsidRDefault="00A30666" w:rsidP="00A226A5">
      <w:pPr>
        <w:pStyle w:val="paragraphsub"/>
      </w:pPr>
      <w:r w:rsidRPr="00A226A5">
        <w:tab/>
        <w:t>(i)</w:t>
      </w:r>
      <w:r w:rsidRPr="00A226A5">
        <w:tab/>
        <w:t>the communication causes harm to Australia’s interests; or</w:t>
      </w:r>
    </w:p>
    <w:p w:rsidR="00A30666" w:rsidRPr="00A226A5" w:rsidRDefault="00A30666" w:rsidP="00A226A5">
      <w:pPr>
        <w:pStyle w:val="paragraphsub"/>
      </w:pPr>
      <w:r w:rsidRPr="00A226A5">
        <w:tab/>
        <w:t>(ii)</w:t>
      </w:r>
      <w:r w:rsidRPr="00A226A5">
        <w:tab/>
        <w:t>the communication will or is likely to cause harm to Australia’s interests; and</w:t>
      </w:r>
    </w:p>
    <w:p w:rsidR="00A30666" w:rsidRPr="00A226A5" w:rsidRDefault="00A30666" w:rsidP="00A226A5">
      <w:pPr>
        <w:pStyle w:val="paragraph"/>
      </w:pPr>
      <w:r w:rsidRPr="00A226A5">
        <w:tab/>
        <w:t>(c)</w:t>
      </w:r>
      <w:r w:rsidRPr="00A226A5">
        <w:tab/>
        <w:t>the information was made or obtained by that person by reason of his or her being, or having been, a Commonwealth officer or otherwise engaged to perform work for a Commonwealth entity.</w:t>
      </w:r>
    </w:p>
    <w:p w:rsidR="00A30666" w:rsidRPr="00A226A5" w:rsidRDefault="00A30666" w:rsidP="00A226A5">
      <w:pPr>
        <w:pStyle w:val="notetext"/>
      </w:pPr>
      <w:r w:rsidRPr="00A226A5">
        <w:t>Note 1:</w:t>
      </w:r>
      <w:r w:rsidRPr="00A226A5">
        <w:tab/>
        <w:t xml:space="preserve">For the definition of </w:t>
      </w:r>
      <w:r w:rsidRPr="00A226A5">
        <w:rPr>
          <w:b/>
          <w:i/>
        </w:rPr>
        <w:t>cause harm to Australia’s interests</w:t>
      </w:r>
      <w:r w:rsidRPr="00A226A5">
        <w:t>, see section</w:t>
      </w:r>
      <w:r w:rsidR="00A226A5" w:rsidRPr="00A226A5">
        <w:t> </w:t>
      </w:r>
      <w:r w:rsidRPr="00A226A5">
        <w:t>121.1.</w:t>
      </w:r>
    </w:p>
    <w:p w:rsidR="00A30666" w:rsidRPr="00A226A5" w:rsidRDefault="00A30666" w:rsidP="00A226A5">
      <w:pPr>
        <w:pStyle w:val="notetext"/>
      </w:pPr>
      <w:r w:rsidRPr="00A226A5">
        <w:t>Note 2:</w:t>
      </w:r>
      <w:r w:rsidRPr="00A226A5">
        <w:tab/>
        <w:t>For exceptions to the offences in this section, see section</w:t>
      </w:r>
      <w:r w:rsidR="00A226A5" w:rsidRPr="00A226A5">
        <w:t> </w:t>
      </w:r>
      <w:r w:rsidRPr="00A226A5">
        <w:t>122.5.</w:t>
      </w:r>
    </w:p>
    <w:p w:rsidR="00A30666" w:rsidRPr="00A226A5" w:rsidRDefault="00A30666" w:rsidP="00A226A5">
      <w:pPr>
        <w:pStyle w:val="Penalty"/>
      </w:pPr>
      <w:r w:rsidRPr="00A226A5">
        <w:t>Penalty:</w:t>
      </w:r>
      <w:r w:rsidRPr="00A226A5">
        <w:tab/>
        <w:t xml:space="preserve">Imprisonment for </w:t>
      </w:r>
      <w:r w:rsidR="00404E39">
        <w:t>7</w:t>
      </w:r>
      <w:r w:rsidRPr="00A226A5">
        <w:t xml:space="preserve"> years.</w:t>
      </w:r>
    </w:p>
    <w:p w:rsidR="00A30666" w:rsidRPr="00A226A5" w:rsidRDefault="00A30666" w:rsidP="00A226A5">
      <w:pPr>
        <w:pStyle w:val="SubsectionHead"/>
      </w:pPr>
      <w:r w:rsidRPr="00A226A5">
        <w:t>Other conduct causing harm to Australia’s interests</w:t>
      </w:r>
    </w:p>
    <w:p w:rsidR="00A30666" w:rsidRPr="00A226A5" w:rsidRDefault="00A30666" w:rsidP="00A226A5">
      <w:pPr>
        <w:pStyle w:val="subsection"/>
      </w:pPr>
      <w:r w:rsidRPr="00A226A5">
        <w:tab/>
        <w:t>(2)</w:t>
      </w:r>
      <w:r w:rsidRPr="00A226A5">
        <w:tab/>
        <w:t>A person commits an offence if:</w:t>
      </w:r>
    </w:p>
    <w:p w:rsidR="00A30666" w:rsidRPr="00A226A5" w:rsidRDefault="00A30666" w:rsidP="00A226A5">
      <w:pPr>
        <w:pStyle w:val="paragraph"/>
      </w:pPr>
      <w:r w:rsidRPr="00A226A5">
        <w:tab/>
        <w:t>(a)</w:t>
      </w:r>
      <w:r w:rsidRPr="00A226A5">
        <w:tab/>
        <w:t>the person deals with information (other than by communicating it); and</w:t>
      </w:r>
    </w:p>
    <w:p w:rsidR="00A30666" w:rsidRPr="00A226A5" w:rsidRDefault="00A30666" w:rsidP="00A226A5">
      <w:pPr>
        <w:pStyle w:val="paragraph"/>
      </w:pPr>
      <w:r w:rsidRPr="00A226A5">
        <w:tab/>
        <w:t>(b)</w:t>
      </w:r>
      <w:r w:rsidRPr="00A226A5">
        <w:tab/>
        <w:t>either:</w:t>
      </w:r>
    </w:p>
    <w:p w:rsidR="00A30666" w:rsidRPr="00A226A5" w:rsidRDefault="00A30666" w:rsidP="00A226A5">
      <w:pPr>
        <w:pStyle w:val="paragraphsub"/>
      </w:pPr>
      <w:r w:rsidRPr="00A226A5">
        <w:tab/>
        <w:t>(i)</w:t>
      </w:r>
      <w:r w:rsidRPr="00A226A5">
        <w:tab/>
        <w:t>the dealing causes harm to Australia’s interests; or</w:t>
      </w:r>
    </w:p>
    <w:p w:rsidR="00A30666" w:rsidRPr="00A226A5" w:rsidRDefault="00A30666" w:rsidP="00A226A5">
      <w:pPr>
        <w:pStyle w:val="paragraphsub"/>
      </w:pPr>
      <w:r w:rsidRPr="00A226A5">
        <w:tab/>
        <w:t>(ii)</w:t>
      </w:r>
      <w:r w:rsidRPr="00A226A5">
        <w:tab/>
        <w:t>the dealing will or is likely to cause harm to Australia’s interests; and</w:t>
      </w:r>
    </w:p>
    <w:p w:rsidR="00A30666" w:rsidRPr="00A226A5" w:rsidRDefault="00A30666" w:rsidP="00A226A5">
      <w:pPr>
        <w:pStyle w:val="paragraph"/>
      </w:pPr>
      <w:r w:rsidRPr="00A226A5">
        <w:tab/>
        <w:t>(c)</w:t>
      </w:r>
      <w:r w:rsidRPr="00A226A5">
        <w:tab/>
        <w:t>the information was made or obtained by that person by reason of his or her being, or having been, a Commonwealth officer or otherwise engaged to perform work for a Commonwealth entity.</w:t>
      </w:r>
    </w:p>
    <w:p w:rsidR="00A30666" w:rsidRPr="00A226A5" w:rsidRDefault="00A30666" w:rsidP="00A226A5">
      <w:pPr>
        <w:pStyle w:val="Penalty"/>
      </w:pPr>
      <w:r w:rsidRPr="00A226A5">
        <w:t>Penalty:</w:t>
      </w:r>
      <w:r w:rsidRPr="00A226A5">
        <w:tab/>
        <w:t xml:space="preserve">Imprisonment for </w:t>
      </w:r>
      <w:r w:rsidR="0000102B">
        <w:t>3</w:t>
      </w:r>
      <w:r w:rsidRPr="00A226A5">
        <w:t xml:space="preserve"> years.</w:t>
      </w:r>
    </w:p>
    <w:p w:rsidR="00A30666" w:rsidRPr="00A226A5" w:rsidRDefault="00A30666" w:rsidP="00A226A5">
      <w:pPr>
        <w:pStyle w:val="SubsectionHead"/>
      </w:pPr>
      <w:r w:rsidRPr="00A226A5">
        <w:t>Information removed from, or held outside, proper place of custody</w:t>
      </w:r>
    </w:p>
    <w:p w:rsidR="00A30666" w:rsidRPr="00A226A5" w:rsidRDefault="00A30666" w:rsidP="00A226A5">
      <w:pPr>
        <w:pStyle w:val="subsection"/>
      </w:pPr>
      <w:r w:rsidRPr="00A226A5">
        <w:tab/>
        <w:t>(3)</w:t>
      </w:r>
      <w:r w:rsidRPr="00A226A5">
        <w:tab/>
        <w:t>A person commits an offence if:</w:t>
      </w:r>
    </w:p>
    <w:p w:rsidR="00A30666" w:rsidRPr="00A226A5" w:rsidRDefault="00A30666" w:rsidP="00A226A5">
      <w:pPr>
        <w:pStyle w:val="paragraph"/>
      </w:pPr>
      <w:r w:rsidRPr="00A226A5">
        <w:tab/>
        <w:t>(a)</w:t>
      </w:r>
      <w:r w:rsidRPr="00A226A5">
        <w:tab/>
        <w:t>the person:</w:t>
      </w:r>
    </w:p>
    <w:p w:rsidR="00A30666" w:rsidRPr="00A226A5" w:rsidRDefault="00A30666" w:rsidP="00A226A5">
      <w:pPr>
        <w:pStyle w:val="paragraphsub"/>
      </w:pPr>
      <w:r w:rsidRPr="00A226A5">
        <w:tab/>
        <w:t>(i)</w:t>
      </w:r>
      <w:r w:rsidRPr="00A226A5">
        <w:tab/>
        <w:t>removes information from a proper place of custody for the information; or</w:t>
      </w:r>
    </w:p>
    <w:p w:rsidR="00A30666" w:rsidRPr="00A226A5" w:rsidRDefault="00A30666" w:rsidP="00A226A5">
      <w:pPr>
        <w:pStyle w:val="paragraphsub"/>
      </w:pPr>
      <w:r w:rsidRPr="00A226A5">
        <w:tab/>
        <w:t>(ii)</w:t>
      </w:r>
      <w:r w:rsidRPr="00A226A5">
        <w:tab/>
        <w:t>holds information outside a proper place of custody for the information; and</w:t>
      </w:r>
    </w:p>
    <w:p w:rsidR="00A30666" w:rsidRPr="00A226A5" w:rsidRDefault="00A30666" w:rsidP="00A226A5">
      <w:pPr>
        <w:pStyle w:val="paragraph"/>
      </w:pPr>
      <w:r w:rsidRPr="00A226A5">
        <w:tab/>
        <w:t>(b)</w:t>
      </w:r>
      <w:r w:rsidRPr="00A226A5">
        <w:tab/>
        <w:t>either:</w:t>
      </w:r>
    </w:p>
    <w:p w:rsidR="00A30666" w:rsidRPr="00A226A5" w:rsidRDefault="00A30666" w:rsidP="00A226A5">
      <w:pPr>
        <w:pStyle w:val="paragraphsub"/>
      </w:pPr>
      <w:r w:rsidRPr="00A226A5">
        <w:tab/>
        <w:t>(i)</w:t>
      </w:r>
      <w:r w:rsidRPr="00A226A5">
        <w:tab/>
        <w:t>the removal or holding causes harm to Australia’s interests; or</w:t>
      </w:r>
    </w:p>
    <w:p w:rsidR="00A30666" w:rsidRPr="00A226A5" w:rsidRDefault="00A30666" w:rsidP="00A226A5">
      <w:pPr>
        <w:pStyle w:val="paragraphsub"/>
      </w:pPr>
      <w:r w:rsidRPr="00A226A5">
        <w:tab/>
        <w:t>(ii)</w:t>
      </w:r>
      <w:r w:rsidRPr="00A226A5">
        <w:tab/>
        <w:t>the removal or holding will or is likely to cause harm to Australia’s interests; and</w:t>
      </w:r>
    </w:p>
    <w:p w:rsidR="00A30666" w:rsidRPr="00A226A5" w:rsidRDefault="00A30666" w:rsidP="00A226A5">
      <w:pPr>
        <w:pStyle w:val="paragraph"/>
      </w:pPr>
      <w:r w:rsidRPr="00A226A5">
        <w:tab/>
        <w:t>(c)</w:t>
      </w:r>
      <w:r w:rsidRPr="00A226A5">
        <w:tab/>
        <w:t>the information was made or obtained by that person by reason of his or her being, or having been, a Commonwealth officer or otherwise engaged to perform work for a Commonwealth entity.</w:t>
      </w:r>
    </w:p>
    <w:p w:rsidR="00A30666" w:rsidRPr="00A226A5" w:rsidRDefault="00A30666" w:rsidP="00A226A5">
      <w:pPr>
        <w:pStyle w:val="Penalty"/>
      </w:pPr>
      <w:r w:rsidRPr="00A226A5">
        <w:t>Penalty:</w:t>
      </w:r>
      <w:r w:rsidRPr="00A226A5">
        <w:tab/>
        <w:t xml:space="preserve">Imprisonment for </w:t>
      </w:r>
      <w:r w:rsidR="006848D0">
        <w:t xml:space="preserve">3 </w:t>
      </w:r>
      <w:r w:rsidRPr="00A226A5">
        <w:t>years.</w:t>
      </w:r>
    </w:p>
    <w:p w:rsidR="00A30666" w:rsidRPr="00A226A5" w:rsidRDefault="00A30666" w:rsidP="00A226A5">
      <w:pPr>
        <w:pStyle w:val="SubsectionHead"/>
      </w:pPr>
      <w:r w:rsidRPr="00A226A5">
        <w:t>Failure to comply with direction regarding information</w:t>
      </w:r>
    </w:p>
    <w:p w:rsidR="00A30666" w:rsidRPr="00A226A5" w:rsidRDefault="00A30666" w:rsidP="00A226A5">
      <w:pPr>
        <w:pStyle w:val="subsection"/>
      </w:pPr>
      <w:r w:rsidRPr="00A226A5">
        <w:tab/>
        <w:t>(4)</w:t>
      </w:r>
      <w:r w:rsidRPr="00A226A5">
        <w:tab/>
        <w:t>A person commits an offence if:</w:t>
      </w:r>
    </w:p>
    <w:p w:rsidR="00A30666" w:rsidRPr="00A226A5" w:rsidRDefault="00A30666" w:rsidP="00A226A5">
      <w:pPr>
        <w:pStyle w:val="paragraph"/>
      </w:pPr>
      <w:r w:rsidRPr="00A226A5">
        <w:tab/>
        <w:t>(a)</w:t>
      </w:r>
      <w:r w:rsidRPr="00A226A5">
        <w:tab/>
        <w:t>the person is given a direction; and</w:t>
      </w:r>
    </w:p>
    <w:p w:rsidR="00A30666" w:rsidRPr="00A226A5" w:rsidRDefault="00A30666" w:rsidP="00A226A5">
      <w:pPr>
        <w:pStyle w:val="paragraph"/>
      </w:pPr>
      <w:r w:rsidRPr="00A226A5">
        <w:tab/>
        <w:t>(b)</w:t>
      </w:r>
      <w:r w:rsidRPr="00A226A5">
        <w:tab/>
        <w:t>the direction is a lawful direction regarding the retention, use or disposal of information; and</w:t>
      </w:r>
    </w:p>
    <w:p w:rsidR="00A30666" w:rsidRPr="00A226A5" w:rsidRDefault="00A30666" w:rsidP="00A226A5">
      <w:pPr>
        <w:pStyle w:val="paragraph"/>
      </w:pPr>
      <w:r w:rsidRPr="00A226A5">
        <w:tab/>
        <w:t>(c)</w:t>
      </w:r>
      <w:r w:rsidRPr="00A226A5">
        <w:tab/>
        <w:t>the person fails to comply with the direction; and</w:t>
      </w:r>
    </w:p>
    <w:p w:rsidR="00A30666" w:rsidRPr="00A226A5" w:rsidRDefault="00A30666" w:rsidP="00A226A5">
      <w:pPr>
        <w:pStyle w:val="paragraph"/>
      </w:pPr>
      <w:r w:rsidRPr="00A226A5">
        <w:tab/>
        <w:t>(d)</w:t>
      </w:r>
      <w:r w:rsidRPr="00A226A5">
        <w:tab/>
        <w:t>either:</w:t>
      </w:r>
    </w:p>
    <w:p w:rsidR="00A30666" w:rsidRPr="00A226A5" w:rsidRDefault="00A30666" w:rsidP="00A226A5">
      <w:pPr>
        <w:pStyle w:val="paragraphsub"/>
      </w:pPr>
      <w:r w:rsidRPr="00A226A5">
        <w:tab/>
        <w:t>(i)</w:t>
      </w:r>
      <w:r w:rsidRPr="00A226A5">
        <w:tab/>
        <w:t>the failure to comply causes harm to Australia’s interests; or</w:t>
      </w:r>
    </w:p>
    <w:p w:rsidR="00A30666" w:rsidRPr="00A226A5" w:rsidRDefault="00A30666" w:rsidP="00A226A5">
      <w:pPr>
        <w:pStyle w:val="paragraphsub"/>
      </w:pPr>
      <w:r w:rsidRPr="00A226A5">
        <w:tab/>
        <w:t>(ii)</w:t>
      </w:r>
      <w:r w:rsidRPr="00A226A5">
        <w:tab/>
        <w:t>the failure to comply will or is likely to cause harm to Australia’s interests; and</w:t>
      </w:r>
    </w:p>
    <w:p w:rsidR="00A30666" w:rsidRPr="00A226A5" w:rsidRDefault="00A30666" w:rsidP="00A226A5">
      <w:pPr>
        <w:pStyle w:val="paragraph"/>
      </w:pPr>
      <w:r w:rsidRPr="00A226A5">
        <w:tab/>
        <w:t>(e)</w:t>
      </w:r>
      <w:r w:rsidRPr="00A226A5">
        <w:tab/>
        <w:t>the information was made or obtained by that person by reason of his or her being, or having been, a Commonwealth officer or otherwise engaged to perform work for a Commonwealth entity.</w:t>
      </w:r>
    </w:p>
    <w:p w:rsidR="00A30666" w:rsidRPr="00A226A5" w:rsidRDefault="00A30666" w:rsidP="00A226A5">
      <w:pPr>
        <w:pStyle w:val="Penalty"/>
      </w:pPr>
      <w:r w:rsidRPr="00A226A5">
        <w:t>Penalty:</w:t>
      </w:r>
      <w:r w:rsidRPr="00A226A5">
        <w:tab/>
        <w:t xml:space="preserve">Imprisonment for </w:t>
      </w:r>
      <w:r w:rsidR="006848D0">
        <w:t>3</w:t>
      </w:r>
      <w:r w:rsidRPr="00A226A5">
        <w:t xml:space="preserve"> years.</w:t>
      </w:r>
    </w:p>
    <w:p w:rsidR="00A30666" w:rsidRPr="00A226A5" w:rsidRDefault="00A30666" w:rsidP="00A226A5">
      <w:pPr>
        <w:pStyle w:val="ActHead5"/>
      </w:pPr>
      <w:bookmarkStart w:id="108" w:name="_Toc517789618"/>
      <w:r w:rsidRPr="00A226A5">
        <w:rPr>
          <w:rStyle w:val="CharSectno"/>
        </w:rPr>
        <w:t>122.3</w:t>
      </w:r>
      <w:r w:rsidRPr="00A226A5">
        <w:t xml:space="preserve">  Aggravated offence</w:t>
      </w:r>
      <w:bookmarkEnd w:id="108"/>
    </w:p>
    <w:p w:rsidR="00A30666" w:rsidRPr="00A226A5" w:rsidRDefault="00A30666" w:rsidP="00A226A5">
      <w:pPr>
        <w:pStyle w:val="subsection"/>
      </w:pPr>
      <w:r w:rsidRPr="00A226A5">
        <w:tab/>
        <w:t>(1)</w:t>
      </w:r>
      <w:r w:rsidRPr="00A226A5">
        <w:tab/>
        <w:t>A person commits an offence against this section if:</w:t>
      </w:r>
    </w:p>
    <w:p w:rsidR="00A30666" w:rsidRPr="00A226A5" w:rsidRDefault="00A30666" w:rsidP="00A226A5">
      <w:pPr>
        <w:pStyle w:val="paragraph"/>
      </w:pPr>
      <w:r w:rsidRPr="00A226A5">
        <w:tab/>
        <w:t>(a)</w:t>
      </w:r>
      <w:r w:rsidRPr="00A226A5">
        <w:tab/>
        <w:t>the person commits an offence against section</w:t>
      </w:r>
      <w:r w:rsidR="00A226A5" w:rsidRPr="00A226A5">
        <w:t> </w:t>
      </w:r>
      <w:r w:rsidRPr="00A226A5">
        <w:t xml:space="preserve">122.1 or 122.2 (the </w:t>
      </w:r>
      <w:r w:rsidRPr="00A226A5">
        <w:rPr>
          <w:b/>
          <w:i/>
        </w:rPr>
        <w:t>underlying offence</w:t>
      </w:r>
      <w:r w:rsidRPr="00A226A5">
        <w:t>); and</w:t>
      </w:r>
    </w:p>
    <w:p w:rsidR="00A30666" w:rsidRPr="00A226A5" w:rsidRDefault="00A30666" w:rsidP="00A226A5">
      <w:pPr>
        <w:pStyle w:val="paragraph"/>
      </w:pPr>
      <w:r w:rsidRPr="00A226A5">
        <w:tab/>
        <w:t>(b)</w:t>
      </w:r>
      <w:r w:rsidRPr="00A226A5">
        <w:tab/>
        <w:t>any of the following circumstances exist in relation to the commission of the underlying offence:</w:t>
      </w:r>
    </w:p>
    <w:p w:rsidR="00A30666" w:rsidRPr="00A226A5" w:rsidRDefault="00A30666" w:rsidP="00A226A5">
      <w:pPr>
        <w:pStyle w:val="paragraphsub"/>
      </w:pPr>
      <w:r w:rsidRPr="00A226A5">
        <w:tab/>
        <w:t>(ii)</w:t>
      </w:r>
      <w:r w:rsidRPr="00A226A5">
        <w:tab/>
        <w:t>if the commission of the underlying offence involves a record—the record is marked with a code word, “for Australian eyes only” or as prescribed by the regulations for the purposes of this subparagraph;</w:t>
      </w:r>
    </w:p>
    <w:p w:rsidR="00A30666" w:rsidRPr="00A226A5" w:rsidRDefault="00A30666" w:rsidP="00A226A5">
      <w:pPr>
        <w:pStyle w:val="paragraphsub"/>
      </w:pPr>
      <w:r w:rsidRPr="00A226A5">
        <w:tab/>
        <w:t>(iii)</w:t>
      </w:r>
      <w:r w:rsidRPr="00A226A5">
        <w:tab/>
        <w:t>the commission of the underlying offence involves 5 or more records each of which has a security classification;</w:t>
      </w:r>
    </w:p>
    <w:p w:rsidR="00A30666" w:rsidRPr="00A226A5" w:rsidRDefault="00A30666" w:rsidP="00A226A5">
      <w:pPr>
        <w:pStyle w:val="paragraphsub"/>
      </w:pPr>
      <w:r w:rsidRPr="00A226A5">
        <w:tab/>
        <w:t>(iv)</w:t>
      </w:r>
      <w:r w:rsidRPr="00A226A5">
        <w:tab/>
        <w:t>the commission of the underlying offence involves the person altering a record to remove or conceal its security classification;</w:t>
      </w:r>
    </w:p>
    <w:p w:rsidR="00A30666" w:rsidRPr="00A226A5" w:rsidRDefault="00A30666" w:rsidP="00A226A5">
      <w:pPr>
        <w:pStyle w:val="paragraphsub"/>
      </w:pPr>
      <w:r w:rsidRPr="00A226A5">
        <w:tab/>
        <w:t>(v)</w:t>
      </w:r>
      <w:r w:rsidRPr="00A226A5">
        <w:tab/>
        <w:t>at the time the person committed the underlying offence, the person held an Australian Government security clearance</w:t>
      </w:r>
      <w:r w:rsidR="00754992">
        <w:t xml:space="preserve"> </w:t>
      </w:r>
      <w:r w:rsidR="00754992" w:rsidRPr="002F6C6E">
        <w:t>allowing the person to access information that has a security classification of at least secret</w:t>
      </w:r>
      <w:r w:rsidRPr="00A226A5">
        <w:t>.</w:t>
      </w:r>
    </w:p>
    <w:p w:rsidR="00A30666" w:rsidRPr="00A226A5" w:rsidRDefault="00A30666" w:rsidP="00A226A5">
      <w:pPr>
        <w:pStyle w:val="Penalty"/>
      </w:pPr>
      <w:r w:rsidRPr="00A226A5">
        <w:t>Penalty:</w:t>
      </w:r>
    </w:p>
    <w:p w:rsidR="00A30666" w:rsidRPr="00A226A5" w:rsidRDefault="00A30666" w:rsidP="00A226A5">
      <w:pPr>
        <w:pStyle w:val="paragraph"/>
      </w:pPr>
      <w:r w:rsidRPr="00A226A5">
        <w:tab/>
        <w:t>(a)</w:t>
      </w:r>
      <w:r w:rsidRPr="00A226A5">
        <w:tab/>
        <w:t xml:space="preserve">if the penalty for the underlying offence is imprisonment for </w:t>
      </w:r>
      <w:r w:rsidR="00754992" w:rsidRPr="002F6C6E">
        <w:t>7 years—imprisonment for 10</w:t>
      </w:r>
      <w:r w:rsidR="00754992">
        <w:t xml:space="preserve"> </w:t>
      </w:r>
      <w:r w:rsidRPr="00A226A5">
        <w:t>years; or</w:t>
      </w:r>
    </w:p>
    <w:p w:rsidR="00A30666" w:rsidRPr="00A226A5" w:rsidRDefault="00A30666" w:rsidP="00A226A5">
      <w:pPr>
        <w:pStyle w:val="paragraph"/>
      </w:pPr>
      <w:r w:rsidRPr="00A226A5">
        <w:tab/>
        <w:t>(b)</w:t>
      </w:r>
      <w:r w:rsidRPr="00A226A5">
        <w:tab/>
        <w:t xml:space="preserve">if the penalty for the underlying offence is imprisonment for </w:t>
      </w:r>
      <w:r w:rsidR="00754992" w:rsidRPr="002F6C6E">
        <w:rPr>
          <w:szCs w:val="24"/>
        </w:rPr>
        <w:t>3</w:t>
      </w:r>
      <w:r w:rsidR="00754992" w:rsidRPr="002F6C6E">
        <w:t xml:space="preserve"> years—imprisonment for 5</w:t>
      </w:r>
      <w:r w:rsidR="00DD4E8B">
        <w:t xml:space="preserve"> </w:t>
      </w:r>
      <w:r w:rsidRPr="00A226A5">
        <w:t>years.</w:t>
      </w:r>
    </w:p>
    <w:p w:rsidR="00A30666" w:rsidRPr="00A226A5" w:rsidRDefault="00A30666" w:rsidP="00A226A5">
      <w:pPr>
        <w:pStyle w:val="subsection"/>
      </w:pPr>
      <w:r w:rsidRPr="00A226A5">
        <w:tab/>
        <w:t>(2)</w:t>
      </w:r>
      <w:r w:rsidRPr="00A226A5">
        <w:tab/>
        <w:t xml:space="preserve">There is no fault element for the physical element in </w:t>
      </w:r>
      <w:r w:rsidR="00A226A5" w:rsidRPr="00A226A5">
        <w:t>paragraph (</w:t>
      </w:r>
      <w:r w:rsidRPr="00A226A5">
        <w:t>1)(a) other than the fault elements (however described), if any, for the underlying offence.</w:t>
      </w:r>
    </w:p>
    <w:p w:rsidR="00A30666" w:rsidRPr="00A226A5" w:rsidRDefault="00A30666" w:rsidP="00A226A5">
      <w:pPr>
        <w:pStyle w:val="subsection"/>
      </w:pPr>
      <w:r w:rsidRPr="00A226A5">
        <w:tab/>
        <w:t>(4)</w:t>
      </w:r>
      <w:r w:rsidRPr="00A226A5">
        <w:tab/>
        <w:t>To avoid doubt:</w:t>
      </w:r>
    </w:p>
    <w:p w:rsidR="00A30666" w:rsidRPr="00A226A5" w:rsidRDefault="00A30666" w:rsidP="00A226A5">
      <w:pPr>
        <w:pStyle w:val="paragraph"/>
      </w:pPr>
      <w:r w:rsidRPr="00A226A5">
        <w:tab/>
        <w:t>(a)</w:t>
      </w:r>
      <w:r w:rsidRPr="00A226A5">
        <w:tab/>
        <w:t xml:space="preserve">a person does not commit an underlying offence for the purposes of </w:t>
      </w:r>
      <w:r w:rsidR="00A226A5" w:rsidRPr="00A226A5">
        <w:t>paragraph (</w:t>
      </w:r>
      <w:r w:rsidRPr="00A226A5">
        <w:t>1)(a) if the person has a defence to the underlying offence; and</w:t>
      </w:r>
    </w:p>
    <w:p w:rsidR="00A30666" w:rsidRPr="00A226A5" w:rsidRDefault="00A30666" w:rsidP="00A226A5">
      <w:pPr>
        <w:pStyle w:val="paragraph"/>
      </w:pPr>
      <w:r w:rsidRPr="00A226A5">
        <w:tab/>
        <w:t>(b)</w:t>
      </w:r>
      <w:r w:rsidRPr="00A226A5">
        <w:tab/>
        <w:t>a person may be convicted of an offence against this section even if the person has not been convicted of the underlying offence.</w:t>
      </w:r>
    </w:p>
    <w:p w:rsidR="009B1AF9" w:rsidRPr="002F6C6E" w:rsidRDefault="009B1AF9" w:rsidP="009B1AF9">
      <w:pPr>
        <w:pStyle w:val="ActHead5"/>
      </w:pPr>
      <w:bookmarkStart w:id="109" w:name="_Toc517789619"/>
      <w:r w:rsidRPr="002F6C6E">
        <w:rPr>
          <w:rStyle w:val="CharSectno"/>
        </w:rPr>
        <w:t>122.4</w:t>
      </w:r>
      <w:r w:rsidRPr="002F6C6E">
        <w:t xml:space="preserve">  Unauthorised disclosure of information by current and former Commonwealth officers etc.</w:t>
      </w:r>
      <w:bookmarkEnd w:id="109"/>
    </w:p>
    <w:p w:rsidR="00A30666" w:rsidRPr="00A226A5" w:rsidRDefault="00A30666" w:rsidP="00A226A5">
      <w:pPr>
        <w:pStyle w:val="subsection"/>
      </w:pPr>
      <w:r w:rsidRPr="00A226A5">
        <w:tab/>
        <w:t>(1)</w:t>
      </w:r>
      <w:r w:rsidRPr="00A226A5">
        <w:tab/>
        <w:t>A person commits an offence if:</w:t>
      </w:r>
    </w:p>
    <w:p w:rsidR="00A30666" w:rsidRPr="00A226A5" w:rsidRDefault="00A30666" w:rsidP="00A226A5">
      <w:pPr>
        <w:pStyle w:val="paragraph"/>
      </w:pPr>
      <w:r w:rsidRPr="00A226A5">
        <w:tab/>
        <w:t>(a)</w:t>
      </w:r>
      <w:r w:rsidRPr="00A226A5">
        <w:tab/>
        <w:t>the person communicates information; and</w:t>
      </w:r>
    </w:p>
    <w:p w:rsidR="00A30666" w:rsidRPr="00A226A5" w:rsidRDefault="00A30666" w:rsidP="00A226A5">
      <w:pPr>
        <w:pStyle w:val="paragraph"/>
      </w:pPr>
      <w:r w:rsidRPr="00A226A5">
        <w:tab/>
        <w:t>(b)</w:t>
      </w:r>
      <w:r w:rsidRPr="00A226A5">
        <w:tab/>
        <w:t>the person made or obtained the information by reason of his or her being, or having been, a Commonwealth officer or otherwise engaged to perform work for a Commonwealth entity; and</w:t>
      </w:r>
    </w:p>
    <w:p w:rsidR="00A30666" w:rsidRPr="00A226A5" w:rsidRDefault="00A30666" w:rsidP="00A226A5">
      <w:pPr>
        <w:pStyle w:val="paragraph"/>
      </w:pPr>
      <w:r w:rsidRPr="00A226A5">
        <w:tab/>
        <w:t>(c)</w:t>
      </w:r>
      <w:r w:rsidRPr="00A226A5">
        <w:tab/>
        <w:t>the person is under a duty not to disclose the information; and</w:t>
      </w:r>
    </w:p>
    <w:p w:rsidR="00A30666" w:rsidRPr="00A226A5" w:rsidRDefault="00A30666" w:rsidP="00A226A5">
      <w:pPr>
        <w:pStyle w:val="paragraph"/>
      </w:pPr>
      <w:r w:rsidRPr="00A226A5">
        <w:tab/>
        <w:t>(d)</w:t>
      </w:r>
      <w:r w:rsidRPr="00A226A5">
        <w:tab/>
        <w:t>the duty arises under a law of the Commonwealth.</w:t>
      </w:r>
    </w:p>
    <w:p w:rsidR="00A30666" w:rsidRPr="00A226A5" w:rsidRDefault="00A30666" w:rsidP="00A226A5">
      <w:pPr>
        <w:pStyle w:val="Penalty"/>
      </w:pPr>
      <w:r w:rsidRPr="00A226A5">
        <w:t>Penalty:</w:t>
      </w:r>
      <w:r w:rsidRPr="00A226A5">
        <w:tab/>
        <w:t>Imprisonment for 2 years.</w:t>
      </w:r>
    </w:p>
    <w:p w:rsidR="00A30666" w:rsidRPr="00A226A5" w:rsidRDefault="00A30666" w:rsidP="00A226A5">
      <w:pPr>
        <w:pStyle w:val="subsection"/>
      </w:pPr>
      <w:r w:rsidRPr="00A226A5">
        <w:tab/>
        <w:t>(2)</w:t>
      </w:r>
      <w:r w:rsidRPr="00A226A5">
        <w:tab/>
        <w:t xml:space="preserve">Absolute liability applies in relation to </w:t>
      </w:r>
      <w:r w:rsidR="00A226A5" w:rsidRPr="00A226A5">
        <w:t>paragraph (</w:t>
      </w:r>
      <w:r w:rsidRPr="00A226A5">
        <w:t>1)(d).</w:t>
      </w:r>
    </w:p>
    <w:p w:rsidR="009B1AF9" w:rsidRPr="002F6C6E" w:rsidRDefault="009B1AF9" w:rsidP="009B1AF9">
      <w:pPr>
        <w:pStyle w:val="SubsectionHead"/>
      </w:pPr>
      <w:r w:rsidRPr="002F6C6E">
        <w:t>Sunset provision</w:t>
      </w:r>
    </w:p>
    <w:p w:rsidR="009B1AF9" w:rsidRPr="002F6C6E" w:rsidRDefault="009B1AF9" w:rsidP="009B1AF9">
      <w:pPr>
        <w:pStyle w:val="subsection"/>
      </w:pPr>
      <w:r w:rsidRPr="002F6C6E">
        <w:tab/>
        <w:t>(3)</w:t>
      </w:r>
      <w:r w:rsidRPr="002F6C6E">
        <w:tab/>
        <w:t>This section does not apply in relation to any communication of information that occurs after the end of 5 years after this section commences.</w:t>
      </w:r>
    </w:p>
    <w:p w:rsidR="009B1AF9" w:rsidRPr="002F6C6E" w:rsidRDefault="009B1AF9" w:rsidP="009B1AF9">
      <w:pPr>
        <w:pStyle w:val="ActHead5"/>
      </w:pPr>
      <w:bookmarkStart w:id="110" w:name="_Toc517789620"/>
      <w:r w:rsidRPr="002F6C6E">
        <w:rPr>
          <w:rStyle w:val="CharSectno"/>
        </w:rPr>
        <w:t>122.4A</w:t>
      </w:r>
      <w:r w:rsidRPr="002F6C6E">
        <w:t xml:space="preserve">  Communicating and dealing with information by non</w:t>
      </w:r>
      <w:r w:rsidR="001B1DE8">
        <w:noBreakHyphen/>
      </w:r>
      <w:r w:rsidRPr="002F6C6E">
        <w:t>Commonwealth officers etc.</w:t>
      </w:r>
      <w:bookmarkEnd w:id="110"/>
    </w:p>
    <w:p w:rsidR="009B1AF9" w:rsidRPr="002F6C6E" w:rsidRDefault="009B1AF9" w:rsidP="009B1AF9">
      <w:pPr>
        <w:pStyle w:val="SubsectionHead"/>
      </w:pPr>
      <w:r w:rsidRPr="002F6C6E">
        <w:t>Communication of information</w:t>
      </w:r>
    </w:p>
    <w:p w:rsidR="009B1AF9" w:rsidRPr="002F6C6E" w:rsidRDefault="009B1AF9" w:rsidP="009B1AF9">
      <w:pPr>
        <w:pStyle w:val="subsection"/>
      </w:pPr>
      <w:r w:rsidRPr="002F6C6E">
        <w:tab/>
        <w:t>(1)</w:t>
      </w:r>
      <w:r w:rsidRPr="002F6C6E">
        <w:tab/>
        <w:t>A person commits an offence if:</w:t>
      </w:r>
    </w:p>
    <w:p w:rsidR="009B1AF9" w:rsidRPr="002F6C6E" w:rsidRDefault="009B1AF9" w:rsidP="009B1AF9">
      <w:pPr>
        <w:pStyle w:val="paragraph"/>
      </w:pPr>
      <w:r w:rsidRPr="002F6C6E">
        <w:tab/>
        <w:t>(a)</w:t>
      </w:r>
      <w:r w:rsidRPr="002F6C6E">
        <w:tab/>
        <w:t>the person communicates information; and</w:t>
      </w:r>
    </w:p>
    <w:p w:rsidR="009B1AF9" w:rsidRPr="002F6C6E" w:rsidRDefault="009B1AF9" w:rsidP="009B1AF9">
      <w:pPr>
        <w:pStyle w:val="paragraph"/>
      </w:pPr>
      <w:r w:rsidRPr="002F6C6E">
        <w:tab/>
        <w:t>(b)</w:t>
      </w:r>
      <w:r w:rsidRPr="002F6C6E">
        <w:tab/>
        <w:t>the information was not made or obtained by the person by reason of the person being, or having been, a Commonwealth officer or otherwise engaged to perform work for a Commonwealth entity; and</w:t>
      </w:r>
    </w:p>
    <w:p w:rsidR="009B1AF9" w:rsidRPr="002F6C6E" w:rsidRDefault="009B1AF9" w:rsidP="009B1AF9">
      <w:pPr>
        <w:pStyle w:val="paragraph"/>
      </w:pPr>
      <w:r w:rsidRPr="002F6C6E">
        <w:tab/>
        <w:t>(c)</w:t>
      </w:r>
      <w:r w:rsidRPr="002F6C6E">
        <w:tab/>
        <w:t>the information was made or obtained by another person by reason of that other person being, or having been, a Commonwealth officer or otherwise engaged to perform work for a Commonwealth entity; and</w:t>
      </w:r>
    </w:p>
    <w:p w:rsidR="009B1AF9" w:rsidRPr="002F6C6E" w:rsidRDefault="009B1AF9" w:rsidP="009B1AF9">
      <w:pPr>
        <w:pStyle w:val="paragraph"/>
      </w:pPr>
      <w:r w:rsidRPr="002F6C6E">
        <w:tab/>
        <w:t>(d)</w:t>
      </w:r>
      <w:r w:rsidRPr="002F6C6E">
        <w:tab/>
        <w:t>any one or more of the following applies:</w:t>
      </w:r>
    </w:p>
    <w:p w:rsidR="009B1AF9" w:rsidRPr="002F6C6E" w:rsidRDefault="009B1AF9" w:rsidP="009B1AF9">
      <w:pPr>
        <w:pStyle w:val="paragraphsub"/>
      </w:pPr>
      <w:r w:rsidRPr="002F6C6E">
        <w:tab/>
        <w:t>(i)</w:t>
      </w:r>
      <w:r w:rsidRPr="002F6C6E">
        <w:tab/>
        <w:t>the information has a security classification of secret or top secret;</w:t>
      </w:r>
    </w:p>
    <w:p w:rsidR="009B1AF9" w:rsidRPr="002F6C6E" w:rsidRDefault="009B1AF9" w:rsidP="009B1AF9">
      <w:pPr>
        <w:pStyle w:val="paragraphsub"/>
      </w:pPr>
      <w:r w:rsidRPr="002F6C6E">
        <w:tab/>
        <w:t>(ii)</w:t>
      </w:r>
      <w:r w:rsidRPr="002F6C6E">
        <w:tab/>
        <w:t>the communication of the information damages the security or defence of Australia;</w:t>
      </w:r>
    </w:p>
    <w:p w:rsidR="009B1AF9" w:rsidRPr="002F6C6E" w:rsidRDefault="009B1AF9" w:rsidP="009B1AF9">
      <w:pPr>
        <w:pStyle w:val="paragraphsub"/>
      </w:pPr>
      <w:r w:rsidRPr="002F6C6E">
        <w:tab/>
        <w:t>(iii)</w:t>
      </w:r>
      <w:r w:rsidRPr="002F6C6E">
        <w:tab/>
        <w:t>the communication of the information interferes with or prejudices the prevention, detection, investigation, prosecution or punishment of a criminal offence against a law of the Commonwealth;</w:t>
      </w:r>
    </w:p>
    <w:p w:rsidR="009B1AF9" w:rsidRPr="002F6C6E" w:rsidRDefault="009B1AF9" w:rsidP="009B1AF9">
      <w:pPr>
        <w:pStyle w:val="paragraphsub"/>
      </w:pPr>
      <w:r w:rsidRPr="002F6C6E">
        <w:tab/>
        <w:t>(iv)</w:t>
      </w:r>
      <w:r w:rsidRPr="002F6C6E">
        <w:tab/>
        <w:t>the communication of the information harms or prejudices the health or safety of the Australian public or a section of the Australian public.</w:t>
      </w:r>
    </w:p>
    <w:p w:rsidR="009B1AF9" w:rsidRPr="002F6C6E" w:rsidRDefault="009B1AF9" w:rsidP="009B1AF9">
      <w:pPr>
        <w:pStyle w:val="notetext"/>
      </w:pPr>
      <w:r w:rsidRPr="002F6C6E">
        <w:t>Note 1:</w:t>
      </w:r>
      <w:r w:rsidRPr="002F6C6E">
        <w:tab/>
        <w:t>For exceptions to the offences in this section, see section 122.5.</w:t>
      </w:r>
    </w:p>
    <w:p w:rsidR="009B1AF9" w:rsidRPr="002F6C6E" w:rsidRDefault="009B1AF9" w:rsidP="009B1AF9">
      <w:pPr>
        <w:pStyle w:val="notetext"/>
      </w:pPr>
      <w:r w:rsidRPr="002F6C6E">
        <w:t>Note 2:</w:t>
      </w:r>
      <w:r w:rsidRPr="002F6C6E">
        <w:tab/>
        <w:t>The fault elements for this offence are intention for paragraph (1)(a) and recklessness for paragraphs (1)(b) to (d) (see section 5.6).</w:t>
      </w:r>
    </w:p>
    <w:p w:rsidR="009B1AF9" w:rsidRPr="002F6C6E" w:rsidRDefault="009B1AF9" w:rsidP="009B1AF9">
      <w:pPr>
        <w:pStyle w:val="Penalty"/>
      </w:pPr>
      <w:r w:rsidRPr="002F6C6E">
        <w:t>Penalty:</w:t>
      </w:r>
      <w:r w:rsidRPr="002F6C6E">
        <w:tab/>
        <w:t>Imprisonment for 5 years.</w:t>
      </w:r>
    </w:p>
    <w:p w:rsidR="009B1AF9" w:rsidRPr="002F6C6E" w:rsidRDefault="009B1AF9" w:rsidP="009B1AF9">
      <w:pPr>
        <w:pStyle w:val="SubsectionHead"/>
      </w:pPr>
      <w:r w:rsidRPr="002F6C6E">
        <w:t>Other dealings with information</w:t>
      </w:r>
    </w:p>
    <w:p w:rsidR="009B1AF9" w:rsidRPr="002F6C6E" w:rsidRDefault="009B1AF9" w:rsidP="009B1AF9">
      <w:pPr>
        <w:pStyle w:val="subsection"/>
      </w:pPr>
      <w:r w:rsidRPr="002F6C6E">
        <w:tab/>
        <w:t>(2)</w:t>
      </w:r>
      <w:r w:rsidRPr="002F6C6E">
        <w:tab/>
        <w:t>A person commits an offence if:</w:t>
      </w:r>
    </w:p>
    <w:p w:rsidR="009B1AF9" w:rsidRPr="002F6C6E" w:rsidRDefault="009B1AF9" w:rsidP="009B1AF9">
      <w:pPr>
        <w:pStyle w:val="paragraph"/>
      </w:pPr>
      <w:r w:rsidRPr="002F6C6E">
        <w:tab/>
        <w:t>(a)</w:t>
      </w:r>
      <w:r w:rsidRPr="002F6C6E">
        <w:tab/>
        <w:t>the person deals with information (other than by communicating it); and</w:t>
      </w:r>
    </w:p>
    <w:p w:rsidR="009B1AF9" w:rsidRPr="002F6C6E" w:rsidRDefault="009B1AF9" w:rsidP="009B1AF9">
      <w:pPr>
        <w:pStyle w:val="paragraph"/>
      </w:pPr>
      <w:r w:rsidRPr="002F6C6E">
        <w:tab/>
        <w:t>(b)</w:t>
      </w:r>
      <w:r w:rsidRPr="002F6C6E">
        <w:tab/>
        <w:t>the information was not made or obtained by the person by reason of the person being, or having been, a Commonwealth officer or otherwise engaged to perform work for a Commonwealth entity; and</w:t>
      </w:r>
    </w:p>
    <w:p w:rsidR="009B1AF9" w:rsidRPr="002F6C6E" w:rsidRDefault="009B1AF9" w:rsidP="009B1AF9">
      <w:pPr>
        <w:pStyle w:val="paragraph"/>
      </w:pPr>
      <w:r w:rsidRPr="002F6C6E">
        <w:tab/>
        <w:t>(c)</w:t>
      </w:r>
      <w:r w:rsidRPr="002F6C6E">
        <w:tab/>
        <w:t>the information was made or obtained by another person by reason of that other person being, or having been, a Commonwealth officer or otherwise engaged to perform work for a Commonwealth entity; and</w:t>
      </w:r>
    </w:p>
    <w:p w:rsidR="009B1AF9" w:rsidRPr="002F6C6E" w:rsidRDefault="009B1AF9" w:rsidP="009B1AF9">
      <w:pPr>
        <w:pStyle w:val="paragraph"/>
      </w:pPr>
      <w:r w:rsidRPr="002F6C6E">
        <w:tab/>
        <w:t>(d)</w:t>
      </w:r>
      <w:r w:rsidRPr="002F6C6E">
        <w:tab/>
        <w:t>any one or more of the following applies:</w:t>
      </w:r>
    </w:p>
    <w:p w:rsidR="009B1AF9" w:rsidRPr="002F6C6E" w:rsidRDefault="009B1AF9" w:rsidP="009B1AF9">
      <w:pPr>
        <w:pStyle w:val="paragraphsub"/>
      </w:pPr>
      <w:r w:rsidRPr="002F6C6E">
        <w:tab/>
        <w:t>(i)</w:t>
      </w:r>
      <w:r w:rsidRPr="002F6C6E">
        <w:tab/>
        <w:t>the information has a security classification of secret or top secret;</w:t>
      </w:r>
    </w:p>
    <w:p w:rsidR="009B1AF9" w:rsidRPr="002F6C6E" w:rsidRDefault="009B1AF9" w:rsidP="009B1AF9">
      <w:pPr>
        <w:pStyle w:val="paragraphsub"/>
      </w:pPr>
      <w:r w:rsidRPr="002F6C6E">
        <w:tab/>
        <w:t>(ii)</w:t>
      </w:r>
      <w:r w:rsidRPr="002F6C6E">
        <w:tab/>
        <w:t>the dealing with the information damages the security or defence of Australia;</w:t>
      </w:r>
    </w:p>
    <w:p w:rsidR="009B1AF9" w:rsidRPr="002F6C6E" w:rsidRDefault="009B1AF9" w:rsidP="009B1AF9">
      <w:pPr>
        <w:pStyle w:val="paragraphsub"/>
      </w:pPr>
      <w:r w:rsidRPr="002F6C6E">
        <w:tab/>
        <w:t>(iii)</w:t>
      </w:r>
      <w:r w:rsidRPr="002F6C6E">
        <w:tab/>
        <w:t>the dealing with the information interferes with or prejudices the prevention, detection, investigation, prosecution or punishment of a criminal offence against of a law of the Commonwealth;</w:t>
      </w:r>
    </w:p>
    <w:p w:rsidR="009B1AF9" w:rsidRPr="002F6C6E" w:rsidRDefault="009B1AF9" w:rsidP="009B1AF9">
      <w:pPr>
        <w:pStyle w:val="paragraphsub"/>
      </w:pPr>
      <w:r w:rsidRPr="002F6C6E">
        <w:tab/>
        <w:t>(iv)</w:t>
      </w:r>
      <w:r w:rsidRPr="002F6C6E">
        <w:tab/>
        <w:t>the dealing with the information harms or prejudices the health or safety of the Australian public or a section of the Australian public.</w:t>
      </w:r>
    </w:p>
    <w:p w:rsidR="009B1AF9" w:rsidRPr="002F6C6E" w:rsidRDefault="009B1AF9" w:rsidP="009B1AF9">
      <w:pPr>
        <w:pStyle w:val="notetext"/>
      </w:pPr>
      <w:r w:rsidRPr="002F6C6E">
        <w:t>Note:</w:t>
      </w:r>
      <w:r w:rsidRPr="002F6C6E">
        <w:tab/>
        <w:t>The fault elements for this offence are intention for paragraph (2)(a) and recklessness for paragraphs (2)(b) to (d) (see section 5.6).</w:t>
      </w:r>
    </w:p>
    <w:p w:rsidR="009B1AF9" w:rsidRPr="002F6C6E" w:rsidRDefault="009B1AF9" w:rsidP="009B1AF9">
      <w:pPr>
        <w:pStyle w:val="Penalty"/>
      </w:pPr>
      <w:r w:rsidRPr="002F6C6E">
        <w:t>Penalty:</w:t>
      </w:r>
      <w:r w:rsidRPr="002F6C6E">
        <w:tab/>
        <w:t>Imprisonment for 2 years.</w:t>
      </w:r>
    </w:p>
    <w:p w:rsidR="009B1AF9" w:rsidRPr="002F6C6E" w:rsidRDefault="009B1AF9" w:rsidP="009B1AF9">
      <w:pPr>
        <w:pStyle w:val="SubsectionHead"/>
      </w:pPr>
      <w:r w:rsidRPr="002F6C6E">
        <w:t>Proof of identity not required</w:t>
      </w:r>
    </w:p>
    <w:p w:rsidR="009B1AF9" w:rsidRPr="002F6C6E" w:rsidRDefault="009B1AF9" w:rsidP="009B1AF9">
      <w:pPr>
        <w:pStyle w:val="subsection"/>
      </w:pPr>
      <w:r w:rsidRPr="002F6C6E">
        <w:tab/>
        <w:t>(3)</w:t>
      </w:r>
      <w:r w:rsidRPr="002F6C6E">
        <w:tab/>
        <w:t>In proceedings for an offence against this section, the prosecution is not required to prove the identity of the other person referred to in paragraph (1)(c) or (2)(c).</w:t>
      </w:r>
    </w:p>
    <w:p w:rsidR="00A30666" w:rsidRPr="00A226A5" w:rsidRDefault="00A30666" w:rsidP="00A226A5">
      <w:pPr>
        <w:pStyle w:val="ActHead5"/>
      </w:pPr>
      <w:bookmarkStart w:id="111" w:name="_Toc517789621"/>
      <w:r w:rsidRPr="00A226A5">
        <w:rPr>
          <w:rStyle w:val="CharSectno"/>
        </w:rPr>
        <w:t>122.5</w:t>
      </w:r>
      <w:r w:rsidRPr="00A226A5">
        <w:t xml:space="preserve">  Defences</w:t>
      </w:r>
      <w:bookmarkEnd w:id="111"/>
    </w:p>
    <w:p w:rsidR="00A30666" w:rsidRPr="00A226A5" w:rsidRDefault="00A30666" w:rsidP="00A226A5">
      <w:pPr>
        <w:pStyle w:val="SubsectionHead"/>
      </w:pPr>
      <w:r w:rsidRPr="00A226A5">
        <w:t xml:space="preserve">Powers, functions and duties in a person’s capacity as a </w:t>
      </w:r>
      <w:r w:rsidR="009B1AF9" w:rsidRPr="009B1AF9">
        <w:t xml:space="preserve">public official </w:t>
      </w:r>
      <w:r w:rsidRPr="00A226A5">
        <w:t>etc. or under arrangement</w:t>
      </w:r>
    </w:p>
    <w:p w:rsidR="00A30666" w:rsidRPr="00A226A5" w:rsidRDefault="00A30666" w:rsidP="00A226A5">
      <w:pPr>
        <w:pStyle w:val="subsection"/>
      </w:pPr>
      <w:r w:rsidRPr="00A226A5">
        <w:tab/>
        <w:t>(1)</w:t>
      </w:r>
      <w:r w:rsidRPr="00A226A5">
        <w:tab/>
        <w:t>It is a defence to a prosecution for an offence by a person against this Division that:</w:t>
      </w:r>
    </w:p>
    <w:p w:rsidR="00A30666" w:rsidRPr="00A226A5" w:rsidRDefault="00A30666" w:rsidP="00A226A5">
      <w:pPr>
        <w:pStyle w:val="paragraph"/>
      </w:pPr>
      <w:r w:rsidRPr="00A226A5">
        <w:tab/>
        <w:t>(a)</w:t>
      </w:r>
      <w:r w:rsidRPr="00A226A5">
        <w:tab/>
        <w:t xml:space="preserve">the person was exercising a power, or performing a function or duty, in the person’s capacity as a </w:t>
      </w:r>
      <w:r w:rsidR="009B1AF9" w:rsidRPr="002F6C6E">
        <w:rPr>
          <w:iCs/>
          <w:color w:val="000000"/>
          <w:szCs w:val="22"/>
        </w:rPr>
        <w:t>public official</w:t>
      </w:r>
      <w:r w:rsidR="009B1AF9">
        <w:rPr>
          <w:iCs/>
          <w:color w:val="000000"/>
          <w:szCs w:val="22"/>
        </w:rPr>
        <w:t xml:space="preserve"> </w:t>
      </w:r>
      <w:r w:rsidRPr="00A226A5">
        <w:t>or a person who is otherwise engaged to perform work for a Commonwealth entity; or</w:t>
      </w:r>
    </w:p>
    <w:p w:rsidR="00A30666" w:rsidRPr="00A226A5" w:rsidRDefault="00A30666" w:rsidP="00A226A5">
      <w:pPr>
        <w:pStyle w:val="paragraph"/>
        <w:shd w:val="clear" w:color="auto" w:fill="FFFFFF" w:themeFill="background1"/>
      </w:pPr>
      <w:r w:rsidRPr="00A226A5">
        <w:tab/>
        <w:t>(b)</w:t>
      </w:r>
      <w:r w:rsidRPr="00A226A5">
        <w:tab/>
        <w:t xml:space="preserve">the person </w:t>
      </w:r>
      <w:r w:rsidR="009B1AF9" w:rsidRPr="002F6C6E">
        <w:t>communicated, removed, held or otherwise dealt with</w:t>
      </w:r>
      <w:r w:rsidR="009B1AF9">
        <w:t xml:space="preserve"> </w:t>
      </w:r>
      <w:r w:rsidRPr="00A226A5">
        <w:t>the information in accordance with an arrangement or agreement to which the Commonwealth or a Commonwealth entity is party and which allows for the exchange of information.</w:t>
      </w:r>
    </w:p>
    <w:p w:rsidR="009B1AF9" w:rsidRPr="002F6C6E" w:rsidRDefault="009B1AF9" w:rsidP="009B1AF9">
      <w:pPr>
        <w:pStyle w:val="notetext"/>
      </w:pPr>
      <w:r w:rsidRPr="002F6C6E">
        <w:t>Note:</w:t>
      </w:r>
      <w:r w:rsidRPr="002F6C6E">
        <w:tab/>
      </w:r>
      <w:r w:rsidRPr="002F6C6E">
        <w:rPr>
          <w:lang w:eastAsia="en-US"/>
        </w:rPr>
        <w:t>A defendant may bear an evidential burden in relation to the matters in this subsection (see</w:t>
      </w:r>
      <w:r w:rsidRPr="002F6C6E">
        <w:t xml:space="preserve"> subsection (12) of this section and subsection 13.3(3)).</w:t>
      </w:r>
    </w:p>
    <w:p w:rsidR="00A30666" w:rsidRPr="00A226A5" w:rsidRDefault="00A30666" w:rsidP="00A226A5">
      <w:pPr>
        <w:pStyle w:val="SubsectionHead"/>
      </w:pPr>
      <w:r w:rsidRPr="00A226A5">
        <w:t>Information that is already public</w:t>
      </w:r>
    </w:p>
    <w:p w:rsidR="00A30666" w:rsidRPr="00A226A5" w:rsidRDefault="00A30666" w:rsidP="00A226A5">
      <w:pPr>
        <w:pStyle w:val="subsection"/>
      </w:pPr>
      <w:r w:rsidRPr="00A226A5">
        <w:tab/>
        <w:t>(2)</w:t>
      </w:r>
      <w:r w:rsidRPr="00A226A5">
        <w:tab/>
        <w:t xml:space="preserve">It is a defence to a prosecution for an offence by a person against this Division </w:t>
      </w:r>
      <w:r w:rsidR="00DD4E8B">
        <w:t xml:space="preserve">that </w:t>
      </w:r>
      <w:r w:rsidR="009B1AF9" w:rsidRPr="002F6C6E">
        <w:t>the relevant information</w:t>
      </w:r>
      <w:r w:rsidR="009B1AF9">
        <w:t xml:space="preserve"> </w:t>
      </w:r>
      <w:r w:rsidRPr="00A226A5">
        <w:t>has already been communicated or made available to the public with the authority of the Commonwealth.</w:t>
      </w:r>
    </w:p>
    <w:p w:rsidR="00A30666" w:rsidRPr="00A226A5" w:rsidRDefault="00A30666" w:rsidP="00A226A5">
      <w:pPr>
        <w:pStyle w:val="notetext"/>
      </w:pPr>
      <w:r w:rsidRPr="00A226A5">
        <w:t>Note:</w:t>
      </w:r>
      <w:r w:rsidRPr="00A226A5">
        <w:tab/>
        <w:t xml:space="preserve">A defendant bears an evidential burden in relation to the matters in this </w:t>
      </w:r>
      <w:r w:rsidR="00A226A5" w:rsidRPr="00A226A5">
        <w:t>subsection (</w:t>
      </w:r>
      <w:r w:rsidRPr="00A226A5">
        <w:t>see subsection</w:t>
      </w:r>
      <w:r w:rsidR="00A226A5" w:rsidRPr="00A226A5">
        <w:t> </w:t>
      </w:r>
      <w:r w:rsidRPr="00A226A5">
        <w:t>13.3(3)).</w:t>
      </w:r>
    </w:p>
    <w:p w:rsidR="00A30666" w:rsidRPr="00A226A5" w:rsidRDefault="005F07F1" w:rsidP="005F07F1">
      <w:pPr>
        <w:pStyle w:val="SubsectionHead"/>
      </w:pPr>
      <w:r w:rsidRPr="002F6C6E">
        <w:t>Information commun</w:t>
      </w:r>
      <w:r>
        <w:t>icated etc. to integrity agency</w:t>
      </w:r>
    </w:p>
    <w:p w:rsidR="00A30666" w:rsidRPr="00A226A5" w:rsidRDefault="00A30666" w:rsidP="00A226A5">
      <w:pPr>
        <w:pStyle w:val="subsection"/>
      </w:pPr>
      <w:r w:rsidRPr="00A226A5">
        <w:tab/>
        <w:t>(3)</w:t>
      </w:r>
      <w:r w:rsidRPr="00A226A5">
        <w:tab/>
        <w:t xml:space="preserve">It is a defence to a prosecution for an offence by </w:t>
      </w:r>
      <w:r w:rsidR="007E1691">
        <w:t xml:space="preserve">a person against this Division </w:t>
      </w:r>
      <w:r w:rsidR="007E1691" w:rsidRPr="002F6C6E">
        <w:t>that the person communicated the relevant information, or removed, held or otherwise dealt with the relevant information for the purpose of communicating it</w:t>
      </w:r>
      <w:r w:rsidRPr="00A226A5">
        <w:t>:</w:t>
      </w:r>
    </w:p>
    <w:p w:rsidR="00A30666" w:rsidRPr="00A226A5" w:rsidRDefault="00A30666" w:rsidP="00A226A5">
      <w:pPr>
        <w:pStyle w:val="paragraph"/>
      </w:pPr>
      <w:r w:rsidRPr="00A226A5">
        <w:tab/>
        <w:t>(a)</w:t>
      </w:r>
      <w:r w:rsidRPr="00A226A5">
        <w:tab/>
        <w:t>to any of the following:</w:t>
      </w:r>
    </w:p>
    <w:p w:rsidR="00A30666" w:rsidRPr="00A226A5" w:rsidRDefault="00A30666" w:rsidP="00A226A5">
      <w:pPr>
        <w:pStyle w:val="paragraphsub"/>
      </w:pPr>
      <w:r w:rsidRPr="00A226A5">
        <w:tab/>
        <w:t>(i)</w:t>
      </w:r>
      <w:r w:rsidRPr="00A226A5">
        <w:tab/>
        <w:t>the Inspector</w:t>
      </w:r>
      <w:r w:rsidR="001B1DE8">
        <w:noBreakHyphen/>
      </w:r>
      <w:r w:rsidRPr="00A226A5">
        <w:t>General of Intelligence and Security, or a person engaged or employed to assist the Inspector</w:t>
      </w:r>
      <w:r w:rsidR="001B1DE8">
        <w:noBreakHyphen/>
      </w:r>
      <w:r w:rsidRPr="00A226A5">
        <w:t>General as described in subsection</w:t>
      </w:r>
      <w:r w:rsidR="00A226A5" w:rsidRPr="00A226A5">
        <w:t> </w:t>
      </w:r>
      <w:r w:rsidRPr="00A226A5">
        <w:t xml:space="preserve">32(1) of the </w:t>
      </w:r>
      <w:r w:rsidRPr="00A226A5">
        <w:rPr>
          <w:i/>
        </w:rPr>
        <w:t>Inspector</w:t>
      </w:r>
      <w:r w:rsidR="001B1DE8">
        <w:rPr>
          <w:i/>
        </w:rPr>
        <w:noBreakHyphen/>
      </w:r>
      <w:r w:rsidRPr="00A226A5">
        <w:rPr>
          <w:i/>
        </w:rPr>
        <w:t>General of Intelligence and Security Act 1986</w:t>
      </w:r>
      <w:r w:rsidRPr="00A226A5">
        <w:t>;</w:t>
      </w:r>
    </w:p>
    <w:p w:rsidR="00A30666" w:rsidRPr="00A226A5" w:rsidRDefault="00A30666" w:rsidP="00A226A5">
      <w:pPr>
        <w:pStyle w:val="paragraphsub"/>
      </w:pPr>
      <w:r w:rsidRPr="00A226A5">
        <w:tab/>
        <w:t>(ii)</w:t>
      </w:r>
      <w:r w:rsidRPr="00A226A5">
        <w:tab/>
        <w:t>the Commonwealth Ombudsman, or another officer within the meaning of subsection</w:t>
      </w:r>
      <w:r w:rsidR="00A226A5" w:rsidRPr="00A226A5">
        <w:t> </w:t>
      </w:r>
      <w:r w:rsidRPr="00A226A5">
        <w:t xml:space="preserve">35(1) of the </w:t>
      </w:r>
      <w:r w:rsidRPr="00A226A5">
        <w:rPr>
          <w:i/>
        </w:rPr>
        <w:t>Ombudsman Act 1976</w:t>
      </w:r>
      <w:r w:rsidRPr="00A226A5">
        <w:t>;</w:t>
      </w:r>
    </w:p>
    <w:p w:rsidR="007E1691" w:rsidRPr="002F6C6E" w:rsidRDefault="007E1691" w:rsidP="007E1691">
      <w:pPr>
        <w:pStyle w:val="paragraphsub"/>
      </w:pPr>
      <w:r w:rsidRPr="002F6C6E">
        <w:tab/>
        <w:t>(iia)</w:t>
      </w:r>
      <w:r w:rsidRPr="002F6C6E">
        <w:tab/>
        <w:t xml:space="preserve">the Australian Information Commissioner, a member of the staff of the Office of the Australian Information Commissioner, or a consultant engaged under the </w:t>
      </w:r>
      <w:r w:rsidRPr="002F6C6E">
        <w:rPr>
          <w:i/>
        </w:rPr>
        <w:t>Australian Information Commissioner Act 2010</w:t>
      </w:r>
      <w:r w:rsidRPr="002F6C6E">
        <w:t>;</w:t>
      </w:r>
    </w:p>
    <w:p w:rsidR="00A30666" w:rsidRPr="00A226A5" w:rsidRDefault="00A30666" w:rsidP="00A226A5">
      <w:pPr>
        <w:pStyle w:val="paragraphsub"/>
      </w:pPr>
      <w:r w:rsidRPr="00A226A5">
        <w:tab/>
        <w:t>(iii)</w:t>
      </w:r>
      <w:r w:rsidRPr="00A226A5">
        <w:tab/>
        <w:t xml:space="preserve">the Law Enforcement Integrity Commissioner, a staff member of ACLEI, or a consultant to, or a person made available to, the Integrity Commissioner under the </w:t>
      </w:r>
      <w:r w:rsidRPr="00A226A5">
        <w:rPr>
          <w:i/>
        </w:rPr>
        <w:t>Law Enforcement Integrity Commissioner Act 2006</w:t>
      </w:r>
      <w:r w:rsidRPr="00A226A5">
        <w:t>; and</w:t>
      </w:r>
    </w:p>
    <w:p w:rsidR="00A30666" w:rsidRPr="00A226A5" w:rsidRDefault="00A30666" w:rsidP="00A226A5">
      <w:pPr>
        <w:pStyle w:val="paragraph"/>
      </w:pPr>
      <w:r w:rsidRPr="00A226A5">
        <w:tab/>
        <w:t>(b)</w:t>
      </w:r>
      <w:r w:rsidRPr="00A226A5">
        <w:tab/>
        <w:t>for the purpose of the Inspector</w:t>
      </w:r>
      <w:r w:rsidR="001B1DE8">
        <w:noBreakHyphen/>
      </w:r>
      <w:r w:rsidR="007E1691">
        <w:t>General, the Ombudsman</w:t>
      </w:r>
      <w:r w:rsidR="007E1691" w:rsidRPr="002F6C6E">
        <w:t>, the Australian Information Commissioner</w:t>
      </w:r>
      <w:r w:rsidR="007E1691">
        <w:t xml:space="preserve"> </w:t>
      </w:r>
      <w:r w:rsidRPr="00A226A5">
        <w:t>or the Law Enforcement Integrity Commissioner (as the case requires) exercising a power, or performing a function or duty.</w:t>
      </w:r>
    </w:p>
    <w:p w:rsidR="007E1691" w:rsidRPr="002F6C6E" w:rsidRDefault="007E1691" w:rsidP="007E1691">
      <w:pPr>
        <w:pStyle w:val="notetext"/>
      </w:pPr>
      <w:r w:rsidRPr="002F6C6E">
        <w:t>Note:</w:t>
      </w:r>
      <w:r w:rsidRPr="002F6C6E">
        <w:tab/>
      </w:r>
      <w:r w:rsidRPr="002F6C6E">
        <w:rPr>
          <w:lang w:eastAsia="en-US"/>
        </w:rPr>
        <w:t>A person mentioned in paragraph (3)(a) does not bear an evidential burden in relation to the matters in this subsection (see</w:t>
      </w:r>
      <w:r w:rsidRPr="002F6C6E">
        <w:t xml:space="preserve"> subsection (12)).</w:t>
      </w:r>
    </w:p>
    <w:p w:rsidR="00F42187" w:rsidRPr="002F6C6E" w:rsidRDefault="00F42187" w:rsidP="00F42187">
      <w:pPr>
        <w:pStyle w:val="SubsectionHead"/>
        <w:rPr>
          <w:i w:val="0"/>
        </w:rPr>
      </w:pPr>
      <w:r w:rsidRPr="002F6C6E">
        <w:t>Information communicated etc. in accordance with the Public Interest Disclosure Act 2013 or the Freedom of Information Act 1982</w:t>
      </w:r>
    </w:p>
    <w:p w:rsidR="00F42187" w:rsidRPr="002F6C6E" w:rsidRDefault="00F42187" w:rsidP="00F42187">
      <w:pPr>
        <w:pStyle w:val="subsection"/>
      </w:pPr>
      <w:r w:rsidRPr="002F6C6E">
        <w:tab/>
        <w:t>(4)</w:t>
      </w:r>
      <w:r w:rsidRPr="002F6C6E">
        <w:tab/>
        <w:t>It is a defence to a prosecution for an offence by a person against this Division that the person communicated the relevant information, or removed, held or otherwise dealt with the relevant information for the purpose of communicating it,</w:t>
      </w:r>
      <w:r w:rsidRPr="002F6C6E">
        <w:rPr>
          <w:lang w:eastAsia="en-US"/>
        </w:rPr>
        <w:t xml:space="preserve"> in</w:t>
      </w:r>
      <w:r w:rsidRPr="002F6C6E">
        <w:t xml:space="preserve"> accordance with:</w:t>
      </w:r>
    </w:p>
    <w:p w:rsidR="00F42187" w:rsidRPr="002F6C6E" w:rsidRDefault="00F42187" w:rsidP="00F42187">
      <w:pPr>
        <w:pStyle w:val="paragraph"/>
      </w:pPr>
      <w:r w:rsidRPr="002F6C6E">
        <w:tab/>
        <w:t>(a)</w:t>
      </w:r>
      <w:r w:rsidRPr="002F6C6E">
        <w:tab/>
        <w:t xml:space="preserve">the </w:t>
      </w:r>
      <w:r w:rsidRPr="002F6C6E">
        <w:rPr>
          <w:i/>
        </w:rPr>
        <w:t>Public Interest Disclosure Act 2013</w:t>
      </w:r>
      <w:r w:rsidRPr="002F6C6E">
        <w:t>; or</w:t>
      </w:r>
    </w:p>
    <w:p w:rsidR="00F42187" w:rsidRPr="002F6C6E" w:rsidRDefault="00F42187" w:rsidP="00F42187">
      <w:pPr>
        <w:pStyle w:val="paragraph"/>
      </w:pPr>
      <w:r w:rsidRPr="002F6C6E">
        <w:tab/>
        <w:t>(b)</w:t>
      </w:r>
      <w:r w:rsidRPr="002F6C6E">
        <w:tab/>
        <w:t xml:space="preserve">the </w:t>
      </w:r>
      <w:r w:rsidRPr="002F6C6E">
        <w:rPr>
          <w:i/>
        </w:rPr>
        <w:t>Freedom of Information Act 1982</w:t>
      </w:r>
      <w:r w:rsidRPr="002F6C6E">
        <w:t>.</w:t>
      </w:r>
    </w:p>
    <w:p w:rsidR="00F42187" w:rsidRPr="002F6C6E" w:rsidRDefault="00F42187" w:rsidP="00F42187">
      <w:pPr>
        <w:pStyle w:val="notetext"/>
      </w:pPr>
      <w:r w:rsidRPr="002F6C6E">
        <w:t>Note:</w:t>
      </w:r>
      <w:r w:rsidRPr="002F6C6E">
        <w:tab/>
      </w:r>
      <w:r w:rsidRPr="002F6C6E">
        <w:rPr>
          <w:lang w:eastAsia="en-US"/>
        </w:rPr>
        <w:t>A defendant may bear an evidential burden in relation to the matters in this subsection (see</w:t>
      </w:r>
      <w:r w:rsidRPr="002F6C6E">
        <w:t xml:space="preserve"> subsection (12) of this section and subsection 13.3(3)).</w:t>
      </w:r>
    </w:p>
    <w:p w:rsidR="00F42187" w:rsidRPr="002F6C6E" w:rsidRDefault="00F42187" w:rsidP="00F42187">
      <w:pPr>
        <w:pStyle w:val="SubsectionHead"/>
      </w:pPr>
      <w:r w:rsidRPr="002F6C6E">
        <w:t>Information communicated etc. for the purpose of reporting offences and maladministration</w:t>
      </w:r>
    </w:p>
    <w:p w:rsidR="00F42187" w:rsidRPr="002F6C6E" w:rsidRDefault="00F42187" w:rsidP="00F42187">
      <w:pPr>
        <w:pStyle w:val="subsection"/>
      </w:pPr>
      <w:r w:rsidRPr="002F6C6E">
        <w:tab/>
        <w:t>(4A)</w:t>
      </w:r>
      <w:r w:rsidRPr="002F6C6E">
        <w:tab/>
        <w:t>It is a defence to a prosecution for an offence by a person against this Division that the person communicated, removed, held or otherwise dealt with the relevant information for the primary purpose of reporting, to an appropriate agency of the Commonwealth, a State or a Territory:</w:t>
      </w:r>
    </w:p>
    <w:p w:rsidR="00F42187" w:rsidRPr="002F6C6E" w:rsidRDefault="00F42187" w:rsidP="00F42187">
      <w:pPr>
        <w:pStyle w:val="paragraph"/>
      </w:pPr>
      <w:r w:rsidRPr="002F6C6E">
        <w:tab/>
        <w:t>(a)</w:t>
      </w:r>
      <w:r w:rsidRPr="002F6C6E">
        <w:tab/>
        <w:t>a criminal offence, or alleged criminal offence, against a law of the Commonwealth; or</w:t>
      </w:r>
    </w:p>
    <w:p w:rsidR="00F42187" w:rsidRPr="002F6C6E" w:rsidRDefault="00F42187" w:rsidP="00F42187">
      <w:pPr>
        <w:pStyle w:val="paragraph"/>
      </w:pPr>
      <w:r w:rsidRPr="002F6C6E">
        <w:tab/>
        <w:t>(b)</w:t>
      </w:r>
      <w:r w:rsidRPr="002F6C6E">
        <w:tab/>
        <w:t>maladministration</w:t>
      </w:r>
      <w:r w:rsidRPr="002F6C6E">
        <w:rPr>
          <w:i/>
        </w:rPr>
        <w:t xml:space="preserve"> </w:t>
      </w:r>
      <w:r w:rsidRPr="002F6C6E">
        <w:t>relating to the prevention, detection, investigation, prosecution or punishment of a criminal offence against a law of the Commonwealth; or</w:t>
      </w:r>
    </w:p>
    <w:p w:rsidR="00F42187" w:rsidRPr="002F6C6E" w:rsidRDefault="00F42187" w:rsidP="00F42187">
      <w:pPr>
        <w:pStyle w:val="paragraph"/>
      </w:pPr>
      <w:r w:rsidRPr="002F6C6E">
        <w:tab/>
        <w:t>(c)</w:t>
      </w:r>
      <w:r w:rsidRPr="002F6C6E">
        <w:tab/>
        <w:t>maladministration</w:t>
      </w:r>
      <w:r w:rsidRPr="002F6C6E">
        <w:rPr>
          <w:i/>
        </w:rPr>
        <w:t xml:space="preserve"> </w:t>
      </w:r>
      <w:r w:rsidRPr="002F6C6E">
        <w:t>relating to the performance of functions of the Australian Federal Police under:</w:t>
      </w:r>
    </w:p>
    <w:p w:rsidR="00F42187" w:rsidRPr="002F6C6E" w:rsidRDefault="00F42187" w:rsidP="00F42187">
      <w:pPr>
        <w:pStyle w:val="paragraphsub"/>
      </w:pPr>
      <w:r w:rsidRPr="002F6C6E">
        <w:tab/>
        <w:t>(i)</w:t>
      </w:r>
      <w:r w:rsidRPr="002F6C6E">
        <w:tab/>
        <w:t xml:space="preserve">the </w:t>
      </w:r>
      <w:r w:rsidRPr="002F6C6E">
        <w:rPr>
          <w:i/>
        </w:rPr>
        <w:t>Australian Federal Police Act 1979</w:t>
      </w:r>
      <w:r w:rsidRPr="002F6C6E">
        <w:t>; or</w:t>
      </w:r>
    </w:p>
    <w:p w:rsidR="00F42187" w:rsidRPr="002F6C6E" w:rsidRDefault="00F42187" w:rsidP="00F42187">
      <w:pPr>
        <w:pStyle w:val="paragraphsub"/>
      </w:pPr>
      <w:r w:rsidRPr="002F6C6E">
        <w:tab/>
        <w:t>(ii)</w:t>
      </w:r>
      <w:r w:rsidRPr="002F6C6E">
        <w:tab/>
        <w:t xml:space="preserve">the </w:t>
      </w:r>
      <w:r w:rsidRPr="002F6C6E">
        <w:rPr>
          <w:i/>
        </w:rPr>
        <w:t>Proceeds of Crime Act 2002</w:t>
      </w:r>
      <w:r w:rsidRPr="002F6C6E">
        <w:t>.</w:t>
      </w:r>
    </w:p>
    <w:p w:rsidR="00F42187" w:rsidRPr="002F6C6E" w:rsidRDefault="00F42187" w:rsidP="00F42187">
      <w:pPr>
        <w:pStyle w:val="notetext"/>
      </w:pPr>
      <w:r w:rsidRPr="002F6C6E">
        <w:t>Note:</w:t>
      </w:r>
      <w:r w:rsidRPr="002F6C6E">
        <w:tab/>
      </w:r>
      <w:r w:rsidRPr="002F6C6E">
        <w:rPr>
          <w:lang w:eastAsia="en-US"/>
        </w:rPr>
        <w:t>A defendant may bear an evidential burden in relation to the matters in this subsection (see</w:t>
      </w:r>
      <w:r w:rsidRPr="002F6C6E">
        <w:t xml:space="preserve"> subsection (12) of this section and subsection 13.3(3)).</w:t>
      </w:r>
    </w:p>
    <w:p w:rsidR="00A30666" w:rsidRPr="00A226A5" w:rsidRDefault="00A30666" w:rsidP="00A226A5">
      <w:pPr>
        <w:pStyle w:val="SubsectionHead"/>
      </w:pPr>
      <w:r w:rsidRPr="00A226A5">
        <w:t xml:space="preserve">Information communicated </w:t>
      </w:r>
      <w:r w:rsidR="00F42187">
        <w:t xml:space="preserve">etc. </w:t>
      </w:r>
      <w:r w:rsidRPr="00A226A5">
        <w:t>to a court or tribunal</w:t>
      </w:r>
    </w:p>
    <w:p w:rsidR="00A30666" w:rsidRPr="00A226A5" w:rsidRDefault="00A30666" w:rsidP="00A226A5">
      <w:pPr>
        <w:pStyle w:val="subsection"/>
      </w:pPr>
      <w:r w:rsidRPr="00A226A5">
        <w:tab/>
        <w:t>(5)</w:t>
      </w:r>
      <w:r w:rsidRPr="00A226A5">
        <w:tab/>
        <w:t xml:space="preserve">It is a defence to a prosecution for an offence by a person against this Division </w:t>
      </w:r>
      <w:r w:rsidR="00317646" w:rsidRPr="002F6C6E">
        <w:t>that the person communicated the relevant information, or removed, held or otherwise dealt with the relevant information for the purpose of communicating it,</w:t>
      </w:r>
      <w:r w:rsidR="00317646">
        <w:t xml:space="preserve"> </w:t>
      </w:r>
      <w:r w:rsidRPr="00A226A5">
        <w:t>to a court or tribunal (whether or not as a result of a requirement).</w:t>
      </w:r>
    </w:p>
    <w:p w:rsidR="00A30666" w:rsidRPr="00A226A5" w:rsidRDefault="00A30666" w:rsidP="00A226A5">
      <w:pPr>
        <w:pStyle w:val="notetext"/>
      </w:pPr>
      <w:r w:rsidRPr="00A226A5">
        <w:t>Note:</w:t>
      </w:r>
      <w:r w:rsidRPr="00A226A5">
        <w:tab/>
        <w:t xml:space="preserve">A defendant bears an evidential burden in relation to the matters in this </w:t>
      </w:r>
      <w:r w:rsidR="00A226A5" w:rsidRPr="00A226A5">
        <w:t>subsection (</w:t>
      </w:r>
      <w:r w:rsidRPr="00A226A5">
        <w:t>see subsection</w:t>
      </w:r>
      <w:r w:rsidR="00A226A5" w:rsidRPr="00A226A5">
        <w:t> </w:t>
      </w:r>
      <w:r w:rsidRPr="00A226A5">
        <w:t>13.3(3)).</w:t>
      </w:r>
    </w:p>
    <w:p w:rsidR="00317646" w:rsidRPr="002F6C6E" w:rsidRDefault="00317646" w:rsidP="00317646">
      <w:pPr>
        <w:pStyle w:val="SubsectionHead"/>
      </w:pPr>
      <w:r w:rsidRPr="002F6C6E">
        <w:t>Information communicated etc. for the purposes of obtaining or providing legal advice</w:t>
      </w:r>
    </w:p>
    <w:p w:rsidR="00317646" w:rsidRPr="002F6C6E" w:rsidRDefault="00317646" w:rsidP="00317646">
      <w:pPr>
        <w:pStyle w:val="subsection"/>
      </w:pPr>
      <w:r w:rsidRPr="002F6C6E">
        <w:tab/>
        <w:t>(5A)</w:t>
      </w:r>
      <w:r w:rsidRPr="002F6C6E">
        <w:tab/>
        <w:t>It is a defence to a prosecution for an offence by a person against this Division that the person communicated, removed, held or otherwise dealt with the relevant information for the primary purpose of obtaining or providing, in good faith, legal advice in relation to:</w:t>
      </w:r>
    </w:p>
    <w:p w:rsidR="00317646" w:rsidRPr="002F6C6E" w:rsidRDefault="00317646" w:rsidP="00317646">
      <w:pPr>
        <w:pStyle w:val="paragraph"/>
      </w:pPr>
      <w:r w:rsidRPr="002F6C6E">
        <w:tab/>
        <w:t>(a)</w:t>
      </w:r>
      <w:r w:rsidRPr="002F6C6E">
        <w:tab/>
        <w:t>an offence against this Part; or</w:t>
      </w:r>
    </w:p>
    <w:p w:rsidR="00317646" w:rsidRPr="002F6C6E" w:rsidRDefault="00317646" w:rsidP="00317646">
      <w:pPr>
        <w:pStyle w:val="paragraph"/>
      </w:pPr>
      <w:r w:rsidRPr="002F6C6E">
        <w:tab/>
        <w:t>(b)</w:t>
      </w:r>
      <w:r w:rsidRPr="002F6C6E">
        <w:tab/>
        <w:t>the application of any right, privilege, immunity or defence (whether or not in this Part) in relation to such an offence;</w:t>
      </w:r>
    </w:p>
    <w:p w:rsidR="00317646" w:rsidRPr="002F6C6E" w:rsidRDefault="00317646" w:rsidP="00317646">
      <w:pPr>
        <w:pStyle w:val="subsection2"/>
      </w:pPr>
      <w:r w:rsidRPr="002F6C6E">
        <w:t>whether that advice was obtained or provided before or after the person engaged in the conduct constituting the offence.</w:t>
      </w:r>
    </w:p>
    <w:p w:rsidR="00317646" w:rsidRPr="002F6C6E" w:rsidRDefault="00317646" w:rsidP="00317646">
      <w:pPr>
        <w:pStyle w:val="notetext"/>
      </w:pPr>
      <w:r w:rsidRPr="002F6C6E">
        <w:rPr>
          <w:lang w:eastAsia="en-US"/>
        </w:rPr>
        <w:t>Note:</w:t>
      </w:r>
      <w:r w:rsidRPr="002F6C6E">
        <w:rPr>
          <w:lang w:eastAsia="en-US"/>
        </w:rPr>
        <w:tab/>
        <w:t>A defendant bears an evidential burden in relation to the matters in this subsection (see</w:t>
      </w:r>
      <w:r w:rsidRPr="002F6C6E">
        <w:t xml:space="preserve"> subsection 13.3(3)).</w:t>
      </w:r>
    </w:p>
    <w:p w:rsidR="003E0328" w:rsidRPr="002F6C6E" w:rsidRDefault="003E0328" w:rsidP="003E0328">
      <w:pPr>
        <w:pStyle w:val="SubsectionHead"/>
      </w:pPr>
      <w:r w:rsidRPr="002F6C6E">
        <w:t>Information communicated etc. by persons engaged in business of reporting news etc.</w:t>
      </w:r>
    </w:p>
    <w:p w:rsidR="003E0328" w:rsidRPr="002F6C6E" w:rsidRDefault="003E0328" w:rsidP="003E0328">
      <w:pPr>
        <w:pStyle w:val="subsection"/>
      </w:pPr>
      <w:r w:rsidRPr="002F6C6E">
        <w:tab/>
        <w:t>(6)</w:t>
      </w:r>
      <w:r w:rsidRPr="002F6C6E">
        <w:tab/>
        <w:t>It is a defence to a prosecution for an offence by a person against this Division that the person communicated, removed, held or otherwise dealt with the relevant information in the person’s capacity as a person engaged in the business of reporting news, presenting current affairs or expressing editorial or other content in news media, and:</w:t>
      </w:r>
    </w:p>
    <w:p w:rsidR="003E0328" w:rsidRPr="002F6C6E" w:rsidRDefault="003E0328" w:rsidP="003E0328">
      <w:pPr>
        <w:pStyle w:val="paragraph"/>
      </w:pPr>
      <w:r w:rsidRPr="002F6C6E">
        <w:tab/>
        <w:t>(a)</w:t>
      </w:r>
      <w:r w:rsidRPr="002F6C6E">
        <w:tab/>
        <w:t>at that time, the person reasonably believed that engaging in that conduct was in the public interest (see subsection (7)); or</w:t>
      </w:r>
    </w:p>
    <w:p w:rsidR="003E0328" w:rsidRPr="002F6C6E" w:rsidRDefault="003E0328" w:rsidP="003E0328">
      <w:pPr>
        <w:pStyle w:val="paragraph"/>
      </w:pPr>
      <w:r w:rsidRPr="002F6C6E">
        <w:tab/>
        <w:t>(b)</w:t>
      </w:r>
      <w:r w:rsidRPr="002F6C6E">
        <w:tab/>
        <w:t>the person:</w:t>
      </w:r>
    </w:p>
    <w:p w:rsidR="003E0328" w:rsidRPr="002F6C6E" w:rsidRDefault="003E0328" w:rsidP="003E0328">
      <w:pPr>
        <w:pStyle w:val="paragraphsub"/>
      </w:pPr>
      <w:r w:rsidRPr="002F6C6E">
        <w:tab/>
        <w:t>(i)</w:t>
      </w:r>
      <w:r w:rsidRPr="002F6C6E">
        <w:tab/>
        <w:t>was, at that time, a member of the administrative staff of an entity that was engaged in the business of reporting news, presenting current affairs or expressing editorial or other content in news media; and</w:t>
      </w:r>
    </w:p>
    <w:p w:rsidR="003E0328" w:rsidRPr="002F6C6E" w:rsidRDefault="003E0328" w:rsidP="003E0328">
      <w:pPr>
        <w:pStyle w:val="paragraphsub"/>
      </w:pPr>
      <w:r w:rsidRPr="002F6C6E">
        <w:tab/>
        <w:t>(ii)</w:t>
      </w:r>
      <w:r w:rsidRPr="002F6C6E">
        <w:tab/>
        <w:t>acted under the direction of a journalist, editor or lawyer who was also a member of the staff of the entity, and who reasonably believed that engaging in that conduct was in the public interest (see subsection (7)).</w:t>
      </w:r>
    </w:p>
    <w:p w:rsidR="003E0328" w:rsidRPr="002F6C6E" w:rsidRDefault="003E0328" w:rsidP="003E0328">
      <w:pPr>
        <w:pStyle w:val="notetext"/>
      </w:pPr>
      <w:r w:rsidRPr="002F6C6E">
        <w:t>Note:</w:t>
      </w:r>
      <w:r w:rsidRPr="002F6C6E">
        <w:tab/>
        <w:t>A defendant bears an evidential burden in relation to the matters in this subsection (see subsection 13.3(3)).</w:t>
      </w:r>
    </w:p>
    <w:p w:rsidR="003E0328" w:rsidRPr="002F6C6E" w:rsidRDefault="003E0328" w:rsidP="003E0328">
      <w:pPr>
        <w:pStyle w:val="subsection"/>
      </w:pPr>
      <w:r w:rsidRPr="002F6C6E">
        <w:tab/>
        <w:t>(7)</w:t>
      </w:r>
      <w:r w:rsidRPr="002F6C6E">
        <w:tab/>
        <w:t>Without limiting paragraph (6)(a) or (b), a person may not reasonably believe that communicating, removing, holding or otherwise dealing with information is in the public interest if:</w:t>
      </w:r>
    </w:p>
    <w:p w:rsidR="003E0328" w:rsidRPr="002F6C6E" w:rsidRDefault="003E0328" w:rsidP="003E0328">
      <w:pPr>
        <w:pStyle w:val="paragraph"/>
      </w:pPr>
      <w:r w:rsidRPr="002F6C6E">
        <w:tab/>
        <w:t>(a)</w:t>
      </w:r>
      <w:r w:rsidRPr="002F6C6E">
        <w:tab/>
        <w:t xml:space="preserve">engaging in that conduct would be an offence under section 92 of the </w:t>
      </w:r>
      <w:r w:rsidRPr="002F6C6E">
        <w:rPr>
          <w:i/>
        </w:rPr>
        <w:t>Australian Security Intelligence Organisation Act 1979</w:t>
      </w:r>
      <w:r w:rsidRPr="002F6C6E">
        <w:t xml:space="preserve"> (publication of identity of ASIO employee or ASIO affiliate); or</w:t>
      </w:r>
    </w:p>
    <w:p w:rsidR="003E0328" w:rsidRPr="002F6C6E" w:rsidRDefault="003E0328" w:rsidP="003E0328">
      <w:pPr>
        <w:pStyle w:val="paragraph"/>
      </w:pPr>
      <w:r w:rsidRPr="002F6C6E">
        <w:tab/>
        <w:t>(b)</w:t>
      </w:r>
      <w:r w:rsidRPr="002F6C6E">
        <w:tab/>
        <w:t xml:space="preserve">engaging in that conduct would be an offence under section 41 of the </w:t>
      </w:r>
      <w:r w:rsidRPr="002F6C6E">
        <w:rPr>
          <w:i/>
        </w:rPr>
        <w:t>Intelligence Services Act 2001</w:t>
      </w:r>
      <w:r w:rsidRPr="002F6C6E">
        <w:t xml:space="preserve"> (publication of identity of staff); or</w:t>
      </w:r>
    </w:p>
    <w:p w:rsidR="003E0328" w:rsidRPr="002F6C6E" w:rsidRDefault="003E0328" w:rsidP="003E0328">
      <w:pPr>
        <w:pStyle w:val="paragraph"/>
      </w:pPr>
      <w:r w:rsidRPr="002F6C6E">
        <w:tab/>
        <w:t>(c)</w:t>
      </w:r>
      <w:r w:rsidRPr="002F6C6E">
        <w:tab/>
        <w:t xml:space="preserve">engaging in that conduct would be an offence under section 22, 22A or 22B of the </w:t>
      </w:r>
      <w:r w:rsidRPr="002F6C6E">
        <w:rPr>
          <w:i/>
        </w:rPr>
        <w:t>Witness Protection Act 1994</w:t>
      </w:r>
      <w:r w:rsidRPr="002F6C6E">
        <w:t xml:space="preserve"> (offences relating to Commonwealth, Territory, State participants or information about the national witness protection program); or</w:t>
      </w:r>
    </w:p>
    <w:p w:rsidR="003E0328" w:rsidRPr="002F6C6E" w:rsidRDefault="003E0328" w:rsidP="003E0328">
      <w:pPr>
        <w:pStyle w:val="paragraph"/>
      </w:pPr>
      <w:r w:rsidRPr="002F6C6E">
        <w:tab/>
        <w:t>(d)</w:t>
      </w:r>
      <w:r w:rsidRPr="002F6C6E">
        <w:tab/>
        <w:t>that conduct was engaged in for the purpose of directly or indirectly assisting a foreign intelligence agency or a foreign military organisation.</w:t>
      </w:r>
    </w:p>
    <w:p w:rsidR="00A30666" w:rsidRPr="00A226A5" w:rsidRDefault="00A30666" w:rsidP="00A226A5">
      <w:pPr>
        <w:pStyle w:val="SubsectionHead"/>
      </w:pPr>
      <w:r w:rsidRPr="00A226A5">
        <w:t>Information that has been previously communicated</w:t>
      </w:r>
    </w:p>
    <w:p w:rsidR="00A30666" w:rsidRPr="00A226A5" w:rsidRDefault="00A30666" w:rsidP="00A226A5">
      <w:pPr>
        <w:pStyle w:val="subsection"/>
      </w:pPr>
      <w:r w:rsidRPr="00A226A5">
        <w:tab/>
        <w:t>(8)</w:t>
      </w:r>
      <w:r w:rsidRPr="00A226A5">
        <w:tab/>
        <w:t>It is a defence to a prosecution for an offence by a person against this Division if:</w:t>
      </w:r>
    </w:p>
    <w:p w:rsidR="00A30666" w:rsidRPr="00A226A5" w:rsidRDefault="00A30666" w:rsidP="00A226A5">
      <w:pPr>
        <w:pStyle w:val="paragraph"/>
      </w:pPr>
      <w:r w:rsidRPr="00A226A5">
        <w:tab/>
        <w:t>(a)</w:t>
      </w:r>
      <w:r w:rsidRPr="00A226A5">
        <w:tab/>
        <w:t xml:space="preserve">the person did not make or obtain the </w:t>
      </w:r>
      <w:r w:rsidR="00474A02">
        <w:t xml:space="preserve">relevant </w:t>
      </w:r>
      <w:r w:rsidRPr="00A226A5">
        <w:t>information by reason of any of the following:</w:t>
      </w:r>
    </w:p>
    <w:p w:rsidR="00A30666" w:rsidRPr="00A226A5" w:rsidRDefault="00A30666" w:rsidP="00A226A5">
      <w:pPr>
        <w:pStyle w:val="paragraphsub"/>
      </w:pPr>
      <w:r w:rsidRPr="00A226A5">
        <w:tab/>
        <w:t>(i)</w:t>
      </w:r>
      <w:r w:rsidRPr="00A226A5">
        <w:tab/>
        <w:t>his or her being, or having been, a Commonwealth officer;</w:t>
      </w:r>
    </w:p>
    <w:p w:rsidR="00A30666" w:rsidRPr="00A226A5" w:rsidRDefault="00A30666" w:rsidP="00A226A5">
      <w:pPr>
        <w:pStyle w:val="paragraphsub"/>
      </w:pPr>
      <w:r w:rsidRPr="00A226A5">
        <w:tab/>
        <w:t>(ii)</w:t>
      </w:r>
      <w:r w:rsidRPr="00A226A5">
        <w:tab/>
        <w:t>his or her being otherwise engaged to perform work for a Commonwealth entity;</w:t>
      </w:r>
    </w:p>
    <w:p w:rsidR="00A30666" w:rsidRPr="00A226A5" w:rsidRDefault="00A30666" w:rsidP="00A226A5">
      <w:pPr>
        <w:pStyle w:val="paragraphsub"/>
      </w:pPr>
      <w:r w:rsidRPr="00A226A5">
        <w:tab/>
        <w:t>(iii)</w:t>
      </w:r>
      <w:r w:rsidRPr="00A226A5">
        <w:tab/>
        <w:t>an arrangement or agreement to which the Commonwealth or a Commonwealth entity is party and which allows for the exchange of information; and</w:t>
      </w:r>
    </w:p>
    <w:p w:rsidR="00A30666" w:rsidRPr="00A226A5" w:rsidRDefault="00A30666" w:rsidP="00A226A5">
      <w:pPr>
        <w:pStyle w:val="paragraph"/>
      </w:pPr>
      <w:r w:rsidRPr="00A226A5">
        <w:tab/>
        <w:t>(b)</w:t>
      </w:r>
      <w:r w:rsidRPr="00A226A5">
        <w:tab/>
        <w:t xml:space="preserve">the information has already been communicated, or made available, to the public (the </w:t>
      </w:r>
      <w:r w:rsidRPr="00A226A5">
        <w:rPr>
          <w:b/>
          <w:i/>
        </w:rPr>
        <w:t>prior publication</w:t>
      </w:r>
      <w:r w:rsidRPr="00A226A5">
        <w:t>); and</w:t>
      </w:r>
    </w:p>
    <w:p w:rsidR="00A30666" w:rsidRPr="00A226A5" w:rsidRDefault="00A30666" w:rsidP="00A226A5">
      <w:pPr>
        <w:pStyle w:val="paragraph"/>
      </w:pPr>
      <w:r w:rsidRPr="00A226A5">
        <w:tab/>
        <w:t>(c)</w:t>
      </w:r>
      <w:r w:rsidRPr="00A226A5">
        <w:tab/>
        <w:t>the person was not involved in the prior publication (whether directly or indirectly); and</w:t>
      </w:r>
    </w:p>
    <w:p w:rsidR="00A30666" w:rsidRPr="00A226A5" w:rsidRDefault="00A30666" w:rsidP="00A226A5">
      <w:pPr>
        <w:pStyle w:val="paragraph"/>
      </w:pPr>
      <w:r w:rsidRPr="00A226A5">
        <w:tab/>
        <w:t>(d)</w:t>
      </w:r>
      <w:r w:rsidRPr="00A226A5">
        <w:tab/>
        <w:t xml:space="preserve">at the time of </w:t>
      </w:r>
      <w:r w:rsidR="00474A02" w:rsidRPr="002F6C6E">
        <w:t>the communication, removal, holding or dealing, the person believes that engaging in that conduct</w:t>
      </w:r>
      <w:r w:rsidRPr="00A226A5">
        <w:t xml:space="preserve"> will not cause harm to Australia’s interests or the security or defence of Australia; and</w:t>
      </w:r>
    </w:p>
    <w:p w:rsidR="00A30666" w:rsidRPr="00A226A5" w:rsidRDefault="00A30666" w:rsidP="00A226A5">
      <w:pPr>
        <w:pStyle w:val="paragraph"/>
      </w:pPr>
      <w:r w:rsidRPr="00A226A5">
        <w:tab/>
        <w:t>(e)</w:t>
      </w:r>
      <w:r w:rsidRPr="00A226A5">
        <w:tab/>
        <w:t>having regard to the nature, extent and place of the prior publication, the person has reasonable grounds for that belief.</w:t>
      </w:r>
    </w:p>
    <w:p w:rsidR="00A30666" w:rsidRPr="00A226A5" w:rsidRDefault="00A30666" w:rsidP="00A226A5">
      <w:pPr>
        <w:pStyle w:val="notetext"/>
      </w:pPr>
      <w:r w:rsidRPr="00A226A5">
        <w:t>Note:</w:t>
      </w:r>
      <w:r w:rsidRPr="00A226A5">
        <w:tab/>
        <w:t xml:space="preserve">A defendant bears an evidential burden in relation to the matters in this </w:t>
      </w:r>
      <w:r w:rsidR="00A226A5" w:rsidRPr="00A226A5">
        <w:t>subsection (</w:t>
      </w:r>
      <w:r w:rsidRPr="00A226A5">
        <w:t>see subsection</w:t>
      </w:r>
      <w:r w:rsidR="00A226A5" w:rsidRPr="00A226A5">
        <w:t> </w:t>
      </w:r>
      <w:r w:rsidRPr="00A226A5">
        <w:t>13.3(3)).</w:t>
      </w:r>
    </w:p>
    <w:p w:rsidR="00A30666" w:rsidRPr="00A226A5" w:rsidRDefault="00A30666" w:rsidP="00A226A5">
      <w:pPr>
        <w:pStyle w:val="SubsectionHead"/>
      </w:pPr>
      <w:r w:rsidRPr="00A226A5">
        <w:t>Information relating to a person etc.</w:t>
      </w:r>
    </w:p>
    <w:p w:rsidR="00A30666" w:rsidRPr="00A226A5" w:rsidRDefault="00A30666" w:rsidP="00A226A5">
      <w:pPr>
        <w:pStyle w:val="subsection"/>
      </w:pPr>
      <w:r w:rsidRPr="00A226A5">
        <w:tab/>
        <w:t>(9)</w:t>
      </w:r>
      <w:r w:rsidRPr="00A226A5">
        <w:tab/>
        <w:t>It is a defence to a prosecution for an offence by a person against this Division if:</w:t>
      </w:r>
    </w:p>
    <w:p w:rsidR="00A30666" w:rsidRPr="00A226A5" w:rsidRDefault="00A30666" w:rsidP="00A226A5">
      <w:pPr>
        <w:pStyle w:val="paragraph"/>
      </w:pPr>
      <w:r w:rsidRPr="00A226A5">
        <w:tab/>
        <w:t>(a)</w:t>
      </w:r>
      <w:r w:rsidRPr="00A226A5">
        <w:tab/>
        <w:t xml:space="preserve">the person did not make or obtain the </w:t>
      </w:r>
      <w:r w:rsidR="007D2462">
        <w:t xml:space="preserve">relevant </w:t>
      </w:r>
      <w:r w:rsidRPr="00A226A5">
        <w:t>information by reason of any of the following:</w:t>
      </w:r>
    </w:p>
    <w:p w:rsidR="00A30666" w:rsidRPr="00A226A5" w:rsidRDefault="00A30666" w:rsidP="00A226A5">
      <w:pPr>
        <w:pStyle w:val="paragraphsub"/>
      </w:pPr>
      <w:r w:rsidRPr="00A226A5">
        <w:tab/>
        <w:t>(i)</w:t>
      </w:r>
      <w:r w:rsidRPr="00A226A5">
        <w:tab/>
        <w:t>his or her being, or having been, a Commonwealth officer;</w:t>
      </w:r>
    </w:p>
    <w:p w:rsidR="00A30666" w:rsidRPr="00A226A5" w:rsidRDefault="00A30666" w:rsidP="00A226A5">
      <w:pPr>
        <w:pStyle w:val="paragraphsub"/>
      </w:pPr>
      <w:r w:rsidRPr="00A226A5">
        <w:tab/>
        <w:t>(ii)</w:t>
      </w:r>
      <w:r w:rsidRPr="00A226A5">
        <w:tab/>
        <w:t>his or her being otherwise engaged to perform work for a Commonwealth entity;</w:t>
      </w:r>
    </w:p>
    <w:p w:rsidR="00A30666" w:rsidRPr="00A226A5" w:rsidRDefault="00A30666" w:rsidP="00A226A5">
      <w:pPr>
        <w:pStyle w:val="paragraphsub"/>
      </w:pPr>
      <w:r w:rsidRPr="00A226A5">
        <w:tab/>
        <w:t>(iii)</w:t>
      </w:r>
      <w:r w:rsidRPr="00A226A5">
        <w:tab/>
        <w:t>an arrangement or agreement to which the Commonwealth or a Commonwealth entity is party and which allows for the exchange of information; and</w:t>
      </w:r>
    </w:p>
    <w:p w:rsidR="00A30666" w:rsidRPr="00A226A5" w:rsidRDefault="00A30666" w:rsidP="00A226A5">
      <w:pPr>
        <w:pStyle w:val="paragraph"/>
      </w:pPr>
      <w:r w:rsidRPr="00A226A5">
        <w:tab/>
        <w:t>(b)</w:t>
      </w:r>
      <w:r w:rsidRPr="00A226A5">
        <w:tab/>
        <w:t xml:space="preserve">at the time of the </w:t>
      </w:r>
      <w:r w:rsidR="007D2462" w:rsidRPr="002F6C6E">
        <w:t>communication, removal, holding or dealing</w:t>
      </w:r>
      <w:r w:rsidRPr="00A226A5">
        <w:t>, the person believes that the making or obtaining of the information by the person was required or authorised by law; and</w:t>
      </w:r>
    </w:p>
    <w:p w:rsidR="00A30666" w:rsidRPr="00A226A5" w:rsidRDefault="00A30666" w:rsidP="00A226A5">
      <w:pPr>
        <w:pStyle w:val="paragraph"/>
      </w:pPr>
      <w:r w:rsidRPr="00A226A5">
        <w:tab/>
        <w:t>(c)</w:t>
      </w:r>
      <w:r w:rsidRPr="00A226A5">
        <w:tab/>
        <w:t>having regard to the circumstances of the making or obtaining of the information, the person has reasonable grounds for that belief; and</w:t>
      </w:r>
    </w:p>
    <w:p w:rsidR="00A30666" w:rsidRPr="00A226A5" w:rsidRDefault="00A30666" w:rsidP="00A226A5">
      <w:pPr>
        <w:pStyle w:val="paragraph"/>
      </w:pPr>
      <w:r w:rsidRPr="00A226A5">
        <w:tab/>
        <w:t>(d)</w:t>
      </w:r>
      <w:r w:rsidRPr="00A226A5">
        <w:tab/>
        <w:t>any of the following apply:</w:t>
      </w:r>
    </w:p>
    <w:p w:rsidR="00A30666" w:rsidRPr="00A226A5" w:rsidRDefault="00A30666" w:rsidP="00A226A5">
      <w:pPr>
        <w:pStyle w:val="paragraphsub"/>
      </w:pPr>
      <w:r w:rsidRPr="00A226A5">
        <w:tab/>
        <w:t>(i)</w:t>
      </w:r>
      <w:r w:rsidRPr="00A226A5">
        <w:tab/>
        <w:t>the person communicates the information to the person to whom the information relates;</w:t>
      </w:r>
    </w:p>
    <w:p w:rsidR="00A30666" w:rsidRPr="00A226A5" w:rsidRDefault="00A30666" w:rsidP="00A226A5">
      <w:pPr>
        <w:pStyle w:val="paragraphsub"/>
      </w:pPr>
      <w:r w:rsidRPr="00A226A5">
        <w:tab/>
        <w:t>(ii)</w:t>
      </w:r>
      <w:r w:rsidRPr="00A226A5">
        <w:tab/>
        <w:t>the person is the person to whom the information relates;</w:t>
      </w:r>
    </w:p>
    <w:p w:rsidR="00A30666" w:rsidRPr="00A226A5" w:rsidRDefault="00A30666" w:rsidP="00A226A5">
      <w:pPr>
        <w:pStyle w:val="paragraphsub"/>
      </w:pPr>
      <w:r w:rsidRPr="00A226A5">
        <w:tab/>
        <w:t>(iii)</w:t>
      </w:r>
      <w:r w:rsidRPr="00A226A5">
        <w:tab/>
        <w:t xml:space="preserve">the </w:t>
      </w:r>
      <w:r w:rsidR="007D2462" w:rsidRPr="002F6C6E">
        <w:t>communication, removal, holding or dealing</w:t>
      </w:r>
      <w:r w:rsidRPr="00A226A5">
        <w:t xml:space="preserve"> is in accordance with the express or implied consent of the person to whom the information relates.</w:t>
      </w:r>
    </w:p>
    <w:p w:rsidR="00A30666" w:rsidRPr="00A226A5" w:rsidRDefault="00A30666" w:rsidP="00A226A5">
      <w:pPr>
        <w:pStyle w:val="notetext"/>
      </w:pPr>
      <w:r w:rsidRPr="00A226A5">
        <w:t>Note:</w:t>
      </w:r>
      <w:r w:rsidRPr="00A226A5">
        <w:tab/>
        <w:t xml:space="preserve">A defendant bears an evidential burden in relation to the matters in this </w:t>
      </w:r>
      <w:r w:rsidR="00A226A5" w:rsidRPr="00A226A5">
        <w:t>subsection (</w:t>
      </w:r>
      <w:r w:rsidRPr="00A226A5">
        <w:t>see subsection</w:t>
      </w:r>
      <w:r w:rsidR="00A226A5" w:rsidRPr="00A226A5">
        <w:t> </w:t>
      </w:r>
      <w:r w:rsidRPr="00A226A5">
        <w:t>13.3(3)).</w:t>
      </w:r>
    </w:p>
    <w:p w:rsidR="00A30666" w:rsidRPr="00A226A5" w:rsidRDefault="00A30666" w:rsidP="00A226A5">
      <w:pPr>
        <w:pStyle w:val="subsection"/>
      </w:pPr>
      <w:r w:rsidRPr="00A226A5">
        <w:tab/>
        <w:t>(10)</w:t>
      </w:r>
      <w:r w:rsidRPr="00A226A5">
        <w:tab/>
        <w:t xml:space="preserve">To avoid doubt, a defence to an offence may constitute an authorisation for the purposes of </w:t>
      </w:r>
      <w:r w:rsidR="00A226A5" w:rsidRPr="00A226A5">
        <w:t>paragraph (</w:t>
      </w:r>
      <w:r w:rsidRPr="00A226A5">
        <w:t>9)(b).</w:t>
      </w:r>
    </w:p>
    <w:p w:rsidR="00FD4CEE" w:rsidRPr="002F6C6E" w:rsidRDefault="00FD4CEE" w:rsidP="00FD4CEE">
      <w:pPr>
        <w:pStyle w:val="SubsectionHead"/>
      </w:pPr>
      <w:r w:rsidRPr="002F6C6E">
        <w:t>Removing, holding or otherwise dealing with information for the purposes of communicating information</w:t>
      </w:r>
    </w:p>
    <w:p w:rsidR="00FD4CEE" w:rsidRPr="002F6C6E" w:rsidRDefault="00FD4CEE" w:rsidP="00FD4CEE">
      <w:pPr>
        <w:pStyle w:val="subsection"/>
      </w:pPr>
      <w:r w:rsidRPr="002F6C6E">
        <w:tab/>
        <w:t>(11)</w:t>
      </w:r>
      <w:r w:rsidRPr="002F6C6E">
        <w:tab/>
        <w:t>For the purposes of subsection (3), (4), (5) or (5A), it is not necessary to prove that information, that was removed, held or otherwise dealt with for the purposes of communicating it, was actually communicated.</w:t>
      </w:r>
    </w:p>
    <w:p w:rsidR="00FD4CEE" w:rsidRPr="002F6C6E" w:rsidRDefault="00FD4CEE" w:rsidP="00FD4CEE">
      <w:pPr>
        <w:pStyle w:val="SubsectionHead"/>
      </w:pPr>
      <w:r w:rsidRPr="002F6C6E">
        <w:t>Burden of proof for integrity agency officials</w:t>
      </w:r>
    </w:p>
    <w:p w:rsidR="00FD4CEE" w:rsidRPr="002F6C6E" w:rsidRDefault="00FD4CEE" w:rsidP="00FD4CEE">
      <w:pPr>
        <w:pStyle w:val="subsection"/>
      </w:pPr>
      <w:r w:rsidRPr="002F6C6E">
        <w:tab/>
        <w:t>(12)</w:t>
      </w:r>
      <w:r w:rsidRPr="002F6C6E">
        <w:tab/>
        <w:t>Despite subsection 13.3(3), in a prosecution for an offence against this Division, a person mentioned in subparagraph (3)(a)(i), (ii), (iia) or (iii) does not bear an evidential burden in relation to the matter in:</w:t>
      </w:r>
    </w:p>
    <w:p w:rsidR="00FD4CEE" w:rsidRPr="002F6C6E" w:rsidRDefault="00FD4CEE" w:rsidP="00FD4CEE">
      <w:pPr>
        <w:pStyle w:val="paragraph"/>
      </w:pPr>
      <w:r w:rsidRPr="002F6C6E">
        <w:tab/>
        <w:t>(a)</w:t>
      </w:r>
      <w:r w:rsidRPr="002F6C6E">
        <w:tab/>
        <w:t>subsection (1), (4) or (4A); or</w:t>
      </w:r>
    </w:p>
    <w:p w:rsidR="00FD4CEE" w:rsidRPr="002F6C6E" w:rsidRDefault="00FD4CEE" w:rsidP="00FD4CEE">
      <w:pPr>
        <w:pStyle w:val="paragraph"/>
      </w:pPr>
      <w:r w:rsidRPr="002F6C6E">
        <w:tab/>
        <w:t>(b)</w:t>
      </w:r>
      <w:r w:rsidRPr="002F6C6E">
        <w:tab/>
        <w:t>either of the following:</w:t>
      </w:r>
    </w:p>
    <w:p w:rsidR="00FD4CEE" w:rsidRPr="002F6C6E" w:rsidRDefault="00FD4CEE" w:rsidP="00FD4CEE">
      <w:pPr>
        <w:pStyle w:val="paragraphsub"/>
      </w:pPr>
      <w:r w:rsidRPr="002F6C6E">
        <w:tab/>
        <w:t>(i)</w:t>
      </w:r>
      <w:r w:rsidRPr="002F6C6E">
        <w:tab/>
        <w:t>subparagraph (3)(a)(i), (ii), (iia) or (iii);</w:t>
      </w:r>
    </w:p>
    <w:p w:rsidR="00FD4CEE" w:rsidRPr="002F6C6E" w:rsidRDefault="00FD4CEE" w:rsidP="00FD4CEE">
      <w:pPr>
        <w:pStyle w:val="paragraphsub"/>
      </w:pPr>
      <w:r w:rsidRPr="002F6C6E">
        <w:tab/>
        <w:t>(ii)</w:t>
      </w:r>
      <w:r w:rsidRPr="002F6C6E">
        <w:tab/>
        <w:t>paragraph (3)(b), to the extent that that paragraph relates to the Inspector</w:t>
      </w:r>
      <w:r w:rsidR="001B1DE8">
        <w:noBreakHyphen/>
      </w:r>
      <w:r w:rsidRPr="002F6C6E">
        <w:t>General of Intelligence and Security, the Ombudsman, the Australian Information Commissioner or the Law Enforcement Integrity Commissioner.</w:t>
      </w:r>
    </w:p>
    <w:p w:rsidR="00FD4CEE" w:rsidRPr="002F6C6E" w:rsidRDefault="00FD4CEE" w:rsidP="00FD4CEE">
      <w:pPr>
        <w:pStyle w:val="SubsectionHead"/>
      </w:pPr>
      <w:r w:rsidRPr="002F6C6E">
        <w:t>Defences do not limit each other</w:t>
      </w:r>
    </w:p>
    <w:p w:rsidR="00FD4CEE" w:rsidRPr="002F6C6E" w:rsidRDefault="00FD4CEE" w:rsidP="00FD4CEE">
      <w:pPr>
        <w:pStyle w:val="subsection"/>
      </w:pPr>
      <w:r w:rsidRPr="002F6C6E">
        <w:tab/>
        <w:t>(13)</w:t>
      </w:r>
      <w:r w:rsidRPr="002F6C6E">
        <w:tab/>
        <w:t>No defence in this section limits the operation of any other defence in this section.</w:t>
      </w:r>
    </w:p>
    <w:p w:rsidR="00A30666" w:rsidRPr="00A226A5" w:rsidRDefault="00A30666" w:rsidP="00A226A5">
      <w:pPr>
        <w:pStyle w:val="ActHead3"/>
      </w:pPr>
      <w:bookmarkStart w:id="112" w:name="_Toc517789622"/>
      <w:r w:rsidRPr="00A226A5">
        <w:rPr>
          <w:rStyle w:val="CharDivNo"/>
        </w:rPr>
        <w:t>Division</w:t>
      </w:r>
      <w:r w:rsidR="00A226A5" w:rsidRPr="00A226A5">
        <w:rPr>
          <w:rStyle w:val="CharDivNo"/>
        </w:rPr>
        <w:t> </w:t>
      </w:r>
      <w:r w:rsidRPr="00A226A5">
        <w:rPr>
          <w:rStyle w:val="CharDivNo"/>
        </w:rPr>
        <w:t>123</w:t>
      </w:r>
      <w:r w:rsidRPr="00A226A5">
        <w:t>—</w:t>
      </w:r>
      <w:r w:rsidRPr="00A226A5">
        <w:rPr>
          <w:rStyle w:val="CharDivText"/>
        </w:rPr>
        <w:t>Miscellaneous</w:t>
      </w:r>
      <w:bookmarkEnd w:id="112"/>
    </w:p>
    <w:p w:rsidR="00A30666" w:rsidRPr="00A226A5" w:rsidRDefault="00A30666" w:rsidP="00A226A5">
      <w:pPr>
        <w:pStyle w:val="ActHead5"/>
      </w:pPr>
      <w:bookmarkStart w:id="113" w:name="_Toc517789623"/>
      <w:r w:rsidRPr="00A226A5">
        <w:rPr>
          <w:rStyle w:val="CharSectno"/>
        </w:rPr>
        <w:t>123.1</w:t>
      </w:r>
      <w:r w:rsidRPr="00A226A5">
        <w:t xml:space="preserve">  Injunctions</w:t>
      </w:r>
      <w:bookmarkEnd w:id="113"/>
    </w:p>
    <w:p w:rsidR="00A30666" w:rsidRPr="00A226A5" w:rsidRDefault="00A30666" w:rsidP="00A226A5">
      <w:pPr>
        <w:pStyle w:val="SubsectionHead"/>
      </w:pPr>
      <w:r w:rsidRPr="00A226A5">
        <w:t>Enforceable provisions</w:t>
      </w:r>
    </w:p>
    <w:p w:rsidR="00A30666" w:rsidRPr="00A226A5" w:rsidRDefault="00A30666" w:rsidP="00A226A5">
      <w:pPr>
        <w:pStyle w:val="subsection"/>
      </w:pPr>
      <w:r w:rsidRPr="00A226A5">
        <w:tab/>
        <w:t>(1)</w:t>
      </w:r>
      <w:r w:rsidRPr="00A226A5">
        <w:tab/>
        <w:t>The provisions of Division</w:t>
      </w:r>
      <w:r w:rsidR="00A226A5" w:rsidRPr="00A226A5">
        <w:t> </w:t>
      </w:r>
      <w:r w:rsidRPr="00A226A5">
        <w:t>122 are enforceable under Part</w:t>
      </w:r>
      <w:r w:rsidR="00A226A5" w:rsidRPr="00A226A5">
        <w:t> </w:t>
      </w:r>
      <w:r w:rsidRPr="00A226A5">
        <w:t>7 of the Regulatory Powers Act.</w:t>
      </w:r>
    </w:p>
    <w:p w:rsidR="00A30666" w:rsidRPr="00A226A5" w:rsidRDefault="00A30666" w:rsidP="00A226A5">
      <w:pPr>
        <w:pStyle w:val="notetext"/>
      </w:pPr>
      <w:r w:rsidRPr="00A226A5">
        <w:t>Note:</w:t>
      </w:r>
      <w:r w:rsidRPr="00A226A5">
        <w:tab/>
        <w:t>Part</w:t>
      </w:r>
      <w:r w:rsidR="00A226A5" w:rsidRPr="00A226A5">
        <w:t> </w:t>
      </w:r>
      <w:r w:rsidRPr="00A226A5">
        <w:t>7 of the Regulatory Powers Act creates a framework for using injunctions to enforce provisions.</w:t>
      </w:r>
    </w:p>
    <w:p w:rsidR="00A30666" w:rsidRPr="00A226A5" w:rsidRDefault="00A30666" w:rsidP="00A226A5">
      <w:pPr>
        <w:pStyle w:val="SubsectionHead"/>
      </w:pPr>
      <w:r w:rsidRPr="00A226A5">
        <w:t>Authorised person and relevant court</w:t>
      </w:r>
    </w:p>
    <w:p w:rsidR="00A30666" w:rsidRPr="00A226A5" w:rsidRDefault="00A30666" w:rsidP="00A226A5">
      <w:pPr>
        <w:pStyle w:val="subsection"/>
      </w:pPr>
      <w:r w:rsidRPr="00A226A5">
        <w:tab/>
        <w:t>(2)</w:t>
      </w:r>
      <w:r w:rsidRPr="00A226A5">
        <w:tab/>
        <w:t>For the purposes of Part</w:t>
      </w:r>
      <w:r w:rsidR="00A226A5" w:rsidRPr="00A226A5">
        <w:t> </w:t>
      </w:r>
      <w:r w:rsidRPr="00A226A5">
        <w:t>7 of the Regulatory Powers Act, as that Part applies to the provisions of Division</w:t>
      </w:r>
      <w:r w:rsidR="00A226A5" w:rsidRPr="00A226A5">
        <w:t> </w:t>
      </w:r>
      <w:r w:rsidRPr="00A226A5">
        <w:t>122 of this Act:</w:t>
      </w:r>
    </w:p>
    <w:p w:rsidR="00A30666" w:rsidRPr="00A226A5" w:rsidRDefault="00A30666" w:rsidP="00A226A5">
      <w:pPr>
        <w:pStyle w:val="paragraph"/>
      </w:pPr>
      <w:r w:rsidRPr="00A226A5">
        <w:tab/>
        <w:t>(a)</w:t>
      </w:r>
      <w:r w:rsidRPr="00A226A5">
        <w:tab/>
        <w:t>the Minister is an authorised person; and</w:t>
      </w:r>
    </w:p>
    <w:p w:rsidR="00A30666" w:rsidRPr="00A226A5" w:rsidRDefault="00A30666" w:rsidP="00A226A5">
      <w:pPr>
        <w:pStyle w:val="paragraph"/>
      </w:pPr>
      <w:r w:rsidRPr="00A226A5">
        <w:tab/>
        <w:t>(b)</w:t>
      </w:r>
      <w:r w:rsidRPr="00A226A5">
        <w:tab/>
        <w:t>each of the following is a relevant court:</w:t>
      </w:r>
    </w:p>
    <w:p w:rsidR="00A30666" w:rsidRPr="00A226A5" w:rsidRDefault="00A30666" w:rsidP="00A226A5">
      <w:pPr>
        <w:pStyle w:val="paragraphsub"/>
      </w:pPr>
      <w:r w:rsidRPr="00A226A5">
        <w:tab/>
        <w:t>(i)</w:t>
      </w:r>
      <w:r w:rsidRPr="00A226A5">
        <w:tab/>
        <w:t>the Federal Court of Australia;</w:t>
      </w:r>
    </w:p>
    <w:p w:rsidR="00A30666" w:rsidRPr="00A226A5" w:rsidRDefault="00A30666" w:rsidP="00A226A5">
      <w:pPr>
        <w:pStyle w:val="paragraphsub"/>
      </w:pPr>
      <w:r w:rsidRPr="00A226A5">
        <w:tab/>
        <w:t>(ii)</w:t>
      </w:r>
      <w:r w:rsidRPr="00A226A5">
        <w:tab/>
        <w:t>the Federal Circuit Court of Australia;</w:t>
      </w:r>
    </w:p>
    <w:p w:rsidR="00A30666" w:rsidRPr="00A226A5" w:rsidRDefault="00A30666" w:rsidP="00A226A5">
      <w:pPr>
        <w:pStyle w:val="paragraphsub"/>
      </w:pPr>
      <w:r w:rsidRPr="00A226A5">
        <w:tab/>
        <w:t>(iii)</w:t>
      </w:r>
      <w:r w:rsidRPr="00A226A5">
        <w:tab/>
        <w:t>a court of a State or Territory that has jurisdiction in relation to matters arising under this Act.</w:t>
      </w:r>
    </w:p>
    <w:p w:rsidR="00A30666" w:rsidRPr="00A226A5" w:rsidRDefault="00A30666" w:rsidP="00A226A5">
      <w:pPr>
        <w:pStyle w:val="SubsectionHead"/>
      </w:pPr>
      <w:r w:rsidRPr="00A226A5">
        <w:t>Extension to external Territories</w:t>
      </w:r>
    </w:p>
    <w:p w:rsidR="00A30666" w:rsidRPr="00A226A5" w:rsidRDefault="00A30666" w:rsidP="00A226A5">
      <w:pPr>
        <w:pStyle w:val="subsection"/>
      </w:pPr>
      <w:r w:rsidRPr="00A226A5">
        <w:tab/>
        <w:t>(3)</w:t>
      </w:r>
      <w:r w:rsidRPr="00A226A5">
        <w:tab/>
        <w:t>Part</w:t>
      </w:r>
      <w:r w:rsidR="00A226A5" w:rsidRPr="00A226A5">
        <w:t> </w:t>
      </w:r>
      <w:r w:rsidRPr="00A226A5">
        <w:t>7 of the Regulatory Powers Act, as that Part applies to the provisions of Division</w:t>
      </w:r>
      <w:r w:rsidR="00A226A5" w:rsidRPr="00A226A5">
        <w:t> </w:t>
      </w:r>
      <w:r w:rsidRPr="00A226A5">
        <w:t>122 of this Act, extends to every external Territory.</w:t>
      </w:r>
    </w:p>
    <w:p w:rsidR="00A30666" w:rsidRPr="00A226A5" w:rsidRDefault="00A30666" w:rsidP="00A226A5">
      <w:pPr>
        <w:pStyle w:val="ActHead5"/>
      </w:pPr>
      <w:bookmarkStart w:id="114" w:name="_Toc517789624"/>
      <w:r w:rsidRPr="00A226A5">
        <w:rPr>
          <w:rStyle w:val="CharSectno"/>
        </w:rPr>
        <w:t>123.2</w:t>
      </w:r>
      <w:r w:rsidRPr="00A226A5">
        <w:t xml:space="preserve">  Forfeiture of articles etc.</w:t>
      </w:r>
      <w:bookmarkEnd w:id="114"/>
    </w:p>
    <w:p w:rsidR="00A30666" w:rsidRPr="00A226A5" w:rsidRDefault="00A30666" w:rsidP="00A226A5">
      <w:pPr>
        <w:pStyle w:val="subsection"/>
      </w:pPr>
      <w:r w:rsidRPr="00A226A5">
        <w:tab/>
        <w:t>(1)</w:t>
      </w:r>
      <w:r w:rsidRPr="00A226A5">
        <w:tab/>
        <w:t>A sketch, article, record or document which is made, obtained, recorded, retained, possessed or otherwise dealt with in contravention of this Part is forfeited to the Commonwealth.</w:t>
      </w:r>
    </w:p>
    <w:p w:rsidR="00A30666" w:rsidRPr="00A226A5" w:rsidRDefault="00A30666" w:rsidP="00A226A5">
      <w:pPr>
        <w:pStyle w:val="subsection"/>
      </w:pPr>
      <w:r w:rsidRPr="00A226A5">
        <w:tab/>
        <w:t>(2)</w:t>
      </w:r>
      <w:r w:rsidRPr="00A226A5">
        <w:tab/>
        <w:t xml:space="preserve">In </w:t>
      </w:r>
      <w:r w:rsidR="00A226A5" w:rsidRPr="00A226A5">
        <w:t>subsection (</w:t>
      </w:r>
      <w:r w:rsidRPr="00A226A5">
        <w:t xml:space="preserve">1), </w:t>
      </w:r>
      <w:r w:rsidRPr="00A226A5">
        <w:rPr>
          <w:b/>
          <w:i/>
        </w:rPr>
        <w:t>sketch</w:t>
      </w:r>
      <w:r w:rsidRPr="00A226A5">
        <w:t xml:space="preserve">, </w:t>
      </w:r>
      <w:r w:rsidRPr="00A226A5">
        <w:rPr>
          <w:b/>
          <w:i/>
        </w:rPr>
        <w:t>article</w:t>
      </w:r>
      <w:r w:rsidRPr="00A226A5">
        <w:t xml:space="preserve"> and </w:t>
      </w:r>
      <w:r w:rsidRPr="00A226A5">
        <w:rPr>
          <w:b/>
          <w:i/>
        </w:rPr>
        <w:t>record</w:t>
      </w:r>
      <w:r w:rsidRPr="00A226A5">
        <w:t xml:space="preserve"> have the same respective meanings as in Part</w:t>
      </w:r>
      <w:r w:rsidR="00A226A5" w:rsidRPr="00A226A5">
        <w:t> </w:t>
      </w:r>
      <w:r w:rsidRPr="00A226A5">
        <w:t>5.2.</w:t>
      </w:r>
    </w:p>
    <w:p w:rsidR="00A30666" w:rsidRPr="00A226A5" w:rsidRDefault="00A30666" w:rsidP="00A226A5">
      <w:pPr>
        <w:pStyle w:val="ActHead5"/>
      </w:pPr>
      <w:bookmarkStart w:id="115" w:name="_Toc517789625"/>
      <w:r w:rsidRPr="00A226A5">
        <w:rPr>
          <w:rStyle w:val="CharSectno"/>
        </w:rPr>
        <w:t>123.3</w:t>
      </w:r>
      <w:r w:rsidRPr="00A226A5">
        <w:t xml:space="preserve">  Extended geographical jurisdiction—category D</w:t>
      </w:r>
      <w:bookmarkEnd w:id="115"/>
    </w:p>
    <w:p w:rsidR="00A30666" w:rsidRPr="00A226A5" w:rsidRDefault="00A30666" w:rsidP="00A226A5">
      <w:pPr>
        <w:pStyle w:val="subsection"/>
      </w:pPr>
      <w:r w:rsidRPr="00A226A5">
        <w:tab/>
      </w:r>
      <w:r w:rsidRPr="00A226A5">
        <w:tab/>
        <w:t>Section</w:t>
      </w:r>
      <w:r w:rsidR="00A226A5" w:rsidRPr="00A226A5">
        <w:t> </w:t>
      </w:r>
      <w:r w:rsidRPr="00A226A5">
        <w:t>15.4 (extended geographical jurisdiction—category D) applies to an offence against this Part.</w:t>
      </w:r>
    </w:p>
    <w:p w:rsidR="007958C0" w:rsidRPr="002F6C6E" w:rsidRDefault="007958C0" w:rsidP="007958C0">
      <w:pPr>
        <w:pStyle w:val="ActHead5"/>
      </w:pPr>
      <w:bookmarkStart w:id="116" w:name="_Toc517789626"/>
      <w:r w:rsidRPr="002F6C6E">
        <w:rPr>
          <w:rStyle w:val="CharSectno"/>
        </w:rPr>
        <w:t>123.4</w:t>
      </w:r>
      <w:r w:rsidRPr="002F6C6E">
        <w:t xml:space="preserve">  Effect of this Part on other rights, privileges, immunities or defences</w:t>
      </w:r>
      <w:bookmarkEnd w:id="116"/>
    </w:p>
    <w:p w:rsidR="007958C0" w:rsidRPr="002F6C6E" w:rsidRDefault="007958C0" w:rsidP="007958C0">
      <w:pPr>
        <w:pStyle w:val="subsection"/>
      </w:pPr>
      <w:r w:rsidRPr="002F6C6E">
        <w:tab/>
      </w:r>
      <w:r w:rsidRPr="002F6C6E">
        <w:tab/>
        <w:t>Nothing in this Part limits or affects any other right, privilege, immunity or defence existing apart from this Part.</w:t>
      </w:r>
    </w:p>
    <w:p w:rsidR="007958C0" w:rsidRPr="002F6C6E" w:rsidRDefault="007958C0" w:rsidP="007958C0">
      <w:pPr>
        <w:pStyle w:val="ActHead5"/>
      </w:pPr>
      <w:bookmarkStart w:id="117" w:name="_Toc517789627"/>
      <w:r w:rsidRPr="002F6C6E">
        <w:rPr>
          <w:rStyle w:val="CharSectno"/>
        </w:rPr>
        <w:t>123.5</w:t>
      </w:r>
      <w:r w:rsidRPr="002F6C6E">
        <w:t xml:space="preserve">  Requirements before proceedings can be initiated</w:t>
      </w:r>
      <w:bookmarkEnd w:id="117"/>
    </w:p>
    <w:p w:rsidR="007958C0" w:rsidRPr="002F6C6E" w:rsidRDefault="007958C0" w:rsidP="007958C0">
      <w:pPr>
        <w:pStyle w:val="subsection"/>
      </w:pPr>
      <w:r w:rsidRPr="002F6C6E">
        <w:tab/>
        <w:t>(1)</w:t>
      </w:r>
      <w:r w:rsidRPr="002F6C6E">
        <w:tab/>
        <w:t>Proceedings for the commitment of a person for trial for an offence against this Part must not be instituted without:</w:t>
      </w:r>
    </w:p>
    <w:p w:rsidR="007958C0" w:rsidRPr="002F6C6E" w:rsidRDefault="007958C0" w:rsidP="007958C0">
      <w:pPr>
        <w:pStyle w:val="paragraph"/>
      </w:pPr>
      <w:r w:rsidRPr="002F6C6E">
        <w:tab/>
        <w:t>(a)</w:t>
      </w:r>
      <w:r w:rsidRPr="002F6C6E">
        <w:tab/>
        <w:t>the written consent of the Attorney</w:t>
      </w:r>
      <w:r w:rsidR="001B1DE8">
        <w:noBreakHyphen/>
      </w:r>
      <w:r w:rsidRPr="002F6C6E">
        <w:t>General; and</w:t>
      </w:r>
    </w:p>
    <w:p w:rsidR="007958C0" w:rsidRPr="002F6C6E" w:rsidRDefault="007958C0" w:rsidP="007958C0">
      <w:pPr>
        <w:pStyle w:val="paragraph"/>
      </w:pPr>
      <w:r w:rsidRPr="002F6C6E">
        <w:tab/>
        <w:t>(b)</w:t>
      </w:r>
      <w:r w:rsidRPr="002F6C6E">
        <w:tab/>
        <w:t>for proceedings that relate to security classified information—a certification by the Attorney</w:t>
      </w:r>
      <w:r w:rsidR="001B1DE8">
        <w:noBreakHyphen/>
      </w:r>
      <w:r w:rsidRPr="002F6C6E">
        <w:t>General that, at the time of the conduct that is alleged to constitute the offence, it was appropriate that the information had a security classification.</w:t>
      </w:r>
    </w:p>
    <w:p w:rsidR="007958C0" w:rsidRPr="002F6C6E" w:rsidRDefault="007958C0" w:rsidP="007958C0">
      <w:pPr>
        <w:pStyle w:val="subsection"/>
      </w:pPr>
      <w:r w:rsidRPr="002F6C6E">
        <w:tab/>
        <w:t>(2)</w:t>
      </w:r>
      <w:r w:rsidRPr="002F6C6E">
        <w:tab/>
        <w:t>However, the following steps may be taken (but no further steps in proceedings may be taken) without consent or certification having been obtained:</w:t>
      </w:r>
    </w:p>
    <w:p w:rsidR="007958C0" w:rsidRPr="002F6C6E" w:rsidRDefault="007958C0" w:rsidP="007958C0">
      <w:pPr>
        <w:pStyle w:val="paragraph"/>
      </w:pPr>
      <w:r w:rsidRPr="002F6C6E">
        <w:tab/>
        <w:t>(a)</w:t>
      </w:r>
      <w:r w:rsidRPr="002F6C6E">
        <w:tab/>
        <w:t>a person may be arrested for the offence and a warrant for such an arrest may be issued and executed;</w:t>
      </w:r>
    </w:p>
    <w:p w:rsidR="007958C0" w:rsidRPr="002F6C6E" w:rsidRDefault="007958C0" w:rsidP="007958C0">
      <w:pPr>
        <w:pStyle w:val="paragraph"/>
      </w:pPr>
      <w:r w:rsidRPr="002F6C6E">
        <w:tab/>
        <w:t>(b)</w:t>
      </w:r>
      <w:r w:rsidRPr="002F6C6E">
        <w:tab/>
        <w:t>a person may be charged with the offence;</w:t>
      </w:r>
    </w:p>
    <w:p w:rsidR="007958C0" w:rsidRPr="002F6C6E" w:rsidRDefault="007958C0" w:rsidP="007958C0">
      <w:pPr>
        <w:pStyle w:val="paragraph"/>
      </w:pPr>
      <w:r w:rsidRPr="002F6C6E">
        <w:tab/>
        <w:t>(c)</w:t>
      </w:r>
      <w:r w:rsidRPr="002F6C6E">
        <w:tab/>
        <w:t>a person so charged may be remanded in custody or on bail.</w:t>
      </w:r>
    </w:p>
    <w:p w:rsidR="007958C0" w:rsidRPr="002F6C6E" w:rsidRDefault="007958C0" w:rsidP="007958C0">
      <w:pPr>
        <w:pStyle w:val="subsection"/>
      </w:pPr>
      <w:r w:rsidRPr="002F6C6E">
        <w:tab/>
        <w:t>(3)</w:t>
      </w:r>
      <w:r w:rsidRPr="002F6C6E">
        <w:tab/>
        <w:t>Nothing in subsection (2) prevents the discharge of the accused if proceedings are not continued within a reasonable time.</w:t>
      </w:r>
    </w:p>
    <w:p w:rsidR="007958C0" w:rsidRPr="002F6C6E" w:rsidRDefault="007958C0" w:rsidP="007958C0">
      <w:pPr>
        <w:pStyle w:val="subsection"/>
      </w:pPr>
      <w:r w:rsidRPr="002F6C6E">
        <w:tab/>
        <w:t>(4)</w:t>
      </w:r>
      <w:r w:rsidRPr="002F6C6E">
        <w:tab/>
        <w:t>In deciding whether to consent, the Attorney</w:t>
      </w:r>
      <w:r w:rsidR="001B1DE8">
        <w:noBreakHyphen/>
      </w:r>
      <w:r w:rsidRPr="002F6C6E">
        <w:t>General must consider whether the conduct might be authorised in a way mentioned in section 122.5.</w:t>
      </w:r>
    </w:p>
    <w:p w:rsidR="00A30666" w:rsidRPr="00A226A5" w:rsidRDefault="00A30666" w:rsidP="00A226A5">
      <w:pPr>
        <w:pStyle w:val="ItemHead"/>
      </w:pPr>
      <w:r w:rsidRPr="00A226A5">
        <w:t>7  Application</w:t>
      </w:r>
    </w:p>
    <w:p w:rsidR="00A30666" w:rsidRPr="00A226A5" w:rsidRDefault="00A30666" w:rsidP="00A226A5">
      <w:pPr>
        <w:pStyle w:val="Item"/>
      </w:pPr>
      <w:r w:rsidRPr="00A226A5">
        <w:t>The amendments made by this Part apply to conduct that occurs on or after the commencement of this item.</w:t>
      </w:r>
    </w:p>
    <w:p w:rsidR="00A30666" w:rsidRPr="00A226A5" w:rsidRDefault="00A30666" w:rsidP="00A226A5">
      <w:pPr>
        <w:pStyle w:val="ActHead7"/>
        <w:pageBreakBefore/>
      </w:pPr>
      <w:bookmarkStart w:id="118" w:name="_Toc517789628"/>
      <w:r w:rsidRPr="00A226A5">
        <w:rPr>
          <w:rStyle w:val="CharAmPartNo"/>
        </w:rPr>
        <w:t>Part</w:t>
      </w:r>
      <w:r w:rsidR="00A226A5" w:rsidRPr="00A226A5">
        <w:rPr>
          <w:rStyle w:val="CharAmPartNo"/>
        </w:rPr>
        <w:t> </w:t>
      </w:r>
      <w:r w:rsidRPr="00A226A5">
        <w:rPr>
          <w:rStyle w:val="CharAmPartNo"/>
        </w:rPr>
        <w:t>2</w:t>
      </w:r>
      <w:r w:rsidRPr="00A226A5">
        <w:t>—</w:t>
      </w:r>
      <w:r w:rsidRPr="00A226A5">
        <w:rPr>
          <w:rStyle w:val="CharAmPartText"/>
        </w:rPr>
        <w:t>Consequential amendments</w:t>
      </w:r>
      <w:bookmarkEnd w:id="118"/>
    </w:p>
    <w:p w:rsidR="00A30666" w:rsidRPr="00A226A5" w:rsidRDefault="00A30666" w:rsidP="00A226A5">
      <w:pPr>
        <w:pStyle w:val="ActHead9"/>
        <w:rPr>
          <w:i w:val="0"/>
        </w:rPr>
      </w:pPr>
      <w:bookmarkStart w:id="119" w:name="_Toc517789629"/>
      <w:r w:rsidRPr="00A226A5">
        <w:t>Agricultural and Veterinary Chemicals (Administration) Act 1992</w:t>
      </w:r>
      <w:bookmarkEnd w:id="119"/>
    </w:p>
    <w:p w:rsidR="00A30666" w:rsidRPr="00A226A5" w:rsidRDefault="00A30666" w:rsidP="00A226A5">
      <w:pPr>
        <w:pStyle w:val="ItemHead"/>
      </w:pPr>
      <w:r w:rsidRPr="00A226A5">
        <w:t>8  Subsection</w:t>
      </w:r>
      <w:r w:rsidR="00A226A5" w:rsidRPr="00A226A5">
        <w:t> </w:t>
      </w:r>
      <w:r w:rsidRPr="00A226A5">
        <w:t>69F(3)</w:t>
      </w:r>
    </w:p>
    <w:p w:rsidR="00522870" w:rsidRPr="00A226A5" w:rsidRDefault="00522870" w:rsidP="00A226A5">
      <w:pPr>
        <w:pStyle w:val="Item"/>
      </w:pPr>
      <w:r w:rsidRPr="00A226A5">
        <w:t>Omit “</w:t>
      </w:r>
      <w:r w:rsidR="00A34E3D" w:rsidRPr="00A226A5">
        <w:t>section</w:t>
      </w:r>
      <w:r w:rsidR="00A226A5" w:rsidRPr="00A226A5">
        <w:t> </w:t>
      </w:r>
      <w:r w:rsidRPr="00A226A5">
        <w:t xml:space="preserve">70 of the </w:t>
      </w:r>
      <w:r w:rsidRPr="00A226A5">
        <w:rPr>
          <w:i/>
        </w:rPr>
        <w:t>Crimes Act 1914</w:t>
      </w:r>
      <w:r w:rsidRPr="00A226A5">
        <w:t>”, substitute “</w:t>
      </w:r>
      <w:r w:rsidR="00EC0772" w:rsidRPr="00A226A5">
        <w:t>Part</w:t>
      </w:r>
      <w:r w:rsidR="00A226A5" w:rsidRPr="00A226A5">
        <w:t> </w:t>
      </w:r>
      <w:r w:rsidR="00EC0772" w:rsidRPr="00A226A5">
        <w:t>5.6 (s</w:t>
      </w:r>
      <w:r w:rsidR="00A34E3D" w:rsidRPr="00A226A5">
        <w:t>ecrecy of information)</w:t>
      </w:r>
      <w:r w:rsidRPr="00A226A5">
        <w:t xml:space="preserve"> of the </w:t>
      </w:r>
      <w:r w:rsidRPr="00A226A5">
        <w:rPr>
          <w:i/>
        </w:rPr>
        <w:t>Criminal Code</w:t>
      </w:r>
      <w:r w:rsidRPr="00A226A5">
        <w:t>”.</w:t>
      </w:r>
    </w:p>
    <w:p w:rsidR="00A30666" w:rsidRPr="00A226A5" w:rsidRDefault="00A30666" w:rsidP="00A226A5">
      <w:pPr>
        <w:pStyle w:val="ActHead9"/>
        <w:rPr>
          <w:i w:val="0"/>
        </w:rPr>
      </w:pPr>
      <w:bookmarkStart w:id="120" w:name="_Toc517789630"/>
      <w:r w:rsidRPr="00A226A5">
        <w:t>Archives Act 1983</w:t>
      </w:r>
      <w:bookmarkEnd w:id="120"/>
    </w:p>
    <w:p w:rsidR="00A30666" w:rsidRPr="00A226A5" w:rsidRDefault="00A30666" w:rsidP="00A226A5">
      <w:pPr>
        <w:pStyle w:val="ItemHead"/>
      </w:pPr>
      <w:r w:rsidRPr="00A226A5">
        <w:t>9  Subsection</w:t>
      </w:r>
      <w:r w:rsidR="00A226A5" w:rsidRPr="00A226A5">
        <w:t> </w:t>
      </w:r>
      <w:r w:rsidRPr="00A226A5">
        <w:t>30A(1) (note)</w:t>
      </w:r>
    </w:p>
    <w:p w:rsidR="00A30666" w:rsidRPr="00A226A5" w:rsidRDefault="00A30666" w:rsidP="00A226A5">
      <w:pPr>
        <w:pStyle w:val="Item"/>
      </w:pPr>
      <w:r w:rsidRPr="00A226A5">
        <w:t xml:space="preserve">Omit “70 of the </w:t>
      </w:r>
      <w:r w:rsidRPr="00A226A5">
        <w:rPr>
          <w:i/>
        </w:rPr>
        <w:t>Crimes Act 1914</w:t>
      </w:r>
      <w:r w:rsidRPr="00A226A5">
        <w:t xml:space="preserve">”, substitute “122.4 of the </w:t>
      </w:r>
      <w:r w:rsidRPr="00A226A5">
        <w:rPr>
          <w:i/>
        </w:rPr>
        <w:t>Criminal Code</w:t>
      </w:r>
      <w:r w:rsidRPr="00A226A5">
        <w:t>”.</w:t>
      </w:r>
    </w:p>
    <w:p w:rsidR="00A30666" w:rsidRPr="00A226A5" w:rsidRDefault="00A30666" w:rsidP="00A226A5">
      <w:pPr>
        <w:pStyle w:val="ActHead9"/>
        <w:rPr>
          <w:i w:val="0"/>
        </w:rPr>
      </w:pPr>
      <w:bookmarkStart w:id="121" w:name="_Toc517789631"/>
      <w:r w:rsidRPr="00A226A5">
        <w:t>Australian Citizenship Act 2007</w:t>
      </w:r>
      <w:bookmarkEnd w:id="121"/>
    </w:p>
    <w:p w:rsidR="00A30666" w:rsidRPr="00A226A5" w:rsidRDefault="00A30666" w:rsidP="00A226A5">
      <w:pPr>
        <w:pStyle w:val="ItemHead"/>
      </w:pPr>
      <w:r w:rsidRPr="00A226A5">
        <w:t>10  Section</w:t>
      </w:r>
      <w:r w:rsidR="00A226A5" w:rsidRPr="00A226A5">
        <w:t> </w:t>
      </w:r>
      <w:r w:rsidRPr="00A226A5">
        <w:t>3 (</w:t>
      </w:r>
      <w:r w:rsidR="00A226A5" w:rsidRPr="00A226A5">
        <w:t>paragraph (</w:t>
      </w:r>
      <w:r w:rsidRPr="00A226A5">
        <w:t xml:space="preserve">a) of the definition of </w:t>
      </w:r>
      <w:r w:rsidRPr="00A226A5">
        <w:rPr>
          <w:i/>
        </w:rPr>
        <w:t>national security offence</w:t>
      </w:r>
      <w:r w:rsidRPr="00A226A5">
        <w:t>)</w:t>
      </w:r>
    </w:p>
    <w:p w:rsidR="00A30666" w:rsidRPr="00A226A5" w:rsidRDefault="00A30666" w:rsidP="00A226A5">
      <w:pPr>
        <w:pStyle w:val="Item"/>
      </w:pPr>
      <w:r w:rsidRPr="00A226A5">
        <w:t>Repeal the paragraph.</w:t>
      </w:r>
    </w:p>
    <w:p w:rsidR="00A30666" w:rsidRPr="00A226A5" w:rsidRDefault="00A30666" w:rsidP="00A226A5">
      <w:pPr>
        <w:pStyle w:val="ActHead9"/>
        <w:rPr>
          <w:i w:val="0"/>
        </w:rPr>
      </w:pPr>
      <w:bookmarkStart w:id="122" w:name="_Toc517789632"/>
      <w:r w:rsidRPr="00A226A5">
        <w:t>Australian Crime Commission Act 2002</w:t>
      </w:r>
      <w:bookmarkEnd w:id="122"/>
    </w:p>
    <w:p w:rsidR="00A30666" w:rsidRPr="00A226A5" w:rsidRDefault="00A30666" w:rsidP="00A226A5">
      <w:pPr>
        <w:pStyle w:val="ItemHead"/>
      </w:pPr>
      <w:r w:rsidRPr="00A226A5">
        <w:t>12  Schedule</w:t>
      </w:r>
      <w:r w:rsidR="00A226A5" w:rsidRPr="00A226A5">
        <w:t> </w:t>
      </w:r>
      <w:r w:rsidRPr="00A226A5">
        <w:t>1 (entry relating to the</w:t>
      </w:r>
      <w:r w:rsidRPr="00A226A5">
        <w:rPr>
          <w:i/>
        </w:rPr>
        <w:t xml:space="preserve"> Australian Security Intelligence Organisation Act 1979</w:t>
      </w:r>
      <w:r w:rsidRPr="00A226A5">
        <w:t>)</w:t>
      </w:r>
    </w:p>
    <w:p w:rsidR="00A30666" w:rsidRPr="00A226A5" w:rsidRDefault="00A30666" w:rsidP="00A226A5">
      <w:pPr>
        <w:pStyle w:val="Item"/>
      </w:pPr>
      <w:r w:rsidRPr="00A226A5">
        <w:t>Omit “</w:t>
      </w:r>
      <w:r w:rsidRPr="00A226A5">
        <w:rPr>
          <w:i/>
        </w:rPr>
        <w:t>Crimes Act 1914</w:t>
      </w:r>
      <w:r w:rsidRPr="00A226A5">
        <w:t>, section</w:t>
      </w:r>
      <w:r w:rsidR="00A226A5" w:rsidRPr="00A226A5">
        <w:t> </w:t>
      </w:r>
      <w:r w:rsidRPr="00A226A5">
        <w:t>85B”.</w:t>
      </w:r>
    </w:p>
    <w:p w:rsidR="00A30666" w:rsidRPr="00A226A5" w:rsidRDefault="00A30666" w:rsidP="00A226A5">
      <w:pPr>
        <w:pStyle w:val="ActHead9"/>
        <w:rPr>
          <w:i w:val="0"/>
        </w:rPr>
      </w:pPr>
      <w:bookmarkStart w:id="123" w:name="_Toc517789633"/>
      <w:r w:rsidRPr="00A226A5">
        <w:t>Australian Federal Police Act 1979</w:t>
      </w:r>
      <w:bookmarkEnd w:id="123"/>
    </w:p>
    <w:p w:rsidR="00A30666" w:rsidRPr="00A226A5" w:rsidRDefault="00A30666" w:rsidP="00A226A5">
      <w:pPr>
        <w:pStyle w:val="ItemHead"/>
      </w:pPr>
      <w:r w:rsidRPr="00A226A5">
        <w:t>13  Subsection</w:t>
      </w:r>
      <w:r w:rsidR="00A226A5" w:rsidRPr="00A226A5">
        <w:t> </w:t>
      </w:r>
      <w:r w:rsidRPr="00A226A5">
        <w:t>4(1) (</w:t>
      </w:r>
      <w:r w:rsidR="00A226A5" w:rsidRPr="00A226A5">
        <w:t>subparagraph (</w:t>
      </w:r>
      <w:r w:rsidRPr="00A226A5">
        <w:t xml:space="preserve">a)(i) of the definition of </w:t>
      </w:r>
      <w:r w:rsidRPr="00A226A5">
        <w:rPr>
          <w:i/>
        </w:rPr>
        <w:t>protective service offence</w:t>
      </w:r>
      <w:r w:rsidRPr="00A226A5">
        <w:t>)</w:t>
      </w:r>
    </w:p>
    <w:p w:rsidR="00A30666" w:rsidRPr="00A226A5" w:rsidRDefault="00A30666" w:rsidP="00A226A5">
      <w:pPr>
        <w:pStyle w:val="Item"/>
      </w:pPr>
      <w:r w:rsidRPr="00A226A5">
        <w:t>Omit “79,”.</w:t>
      </w:r>
    </w:p>
    <w:p w:rsidR="00A30666" w:rsidRPr="00A226A5" w:rsidRDefault="00A30666" w:rsidP="00A226A5">
      <w:pPr>
        <w:pStyle w:val="ItemHead"/>
      </w:pPr>
      <w:r w:rsidRPr="00A226A5">
        <w:t>14  Subsection</w:t>
      </w:r>
      <w:r w:rsidR="00A226A5" w:rsidRPr="00A226A5">
        <w:t> </w:t>
      </w:r>
      <w:r w:rsidRPr="00A226A5">
        <w:t xml:space="preserve">4(1) (after </w:t>
      </w:r>
      <w:r w:rsidR="00A226A5" w:rsidRPr="00A226A5">
        <w:t>subparagraph (</w:t>
      </w:r>
      <w:r w:rsidRPr="00A226A5">
        <w:t xml:space="preserve">a)(iib) of the definition of </w:t>
      </w:r>
      <w:r w:rsidRPr="00A226A5">
        <w:rPr>
          <w:i/>
        </w:rPr>
        <w:t>protective service offence</w:t>
      </w:r>
      <w:r w:rsidRPr="00A226A5">
        <w:t>)</w:t>
      </w:r>
    </w:p>
    <w:p w:rsidR="00A30666" w:rsidRPr="00A226A5" w:rsidRDefault="00A30666" w:rsidP="00A226A5">
      <w:pPr>
        <w:pStyle w:val="Item"/>
      </w:pPr>
      <w:r w:rsidRPr="00A226A5">
        <w:t>Insert:</w:t>
      </w:r>
    </w:p>
    <w:p w:rsidR="00A30666" w:rsidRPr="00A226A5" w:rsidRDefault="00A30666" w:rsidP="00A226A5">
      <w:pPr>
        <w:pStyle w:val="paragraphsub"/>
      </w:pPr>
      <w:r w:rsidRPr="00A226A5">
        <w:tab/>
        <w:t>(iic)</w:t>
      </w:r>
      <w:r w:rsidRPr="00A226A5">
        <w:tab/>
        <w:t>Part</w:t>
      </w:r>
      <w:r w:rsidR="00A226A5" w:rsidRPr="00A226A5">
        <w:t> </w:t>
      </w:r>
      <w:r w:rsidRPr="00A226A5">
        <w:t xml:space="preserve">5.6 of the </w:t>
      </w:r>
      <w:r w:rsidRPr="00A226A5">
        <w:rPr>
          <w:i/>
        </w:rPr>
        <w:t xml:space="preserve">Criminal Code </w:t>
      </w:r>
      <w:r w:rsidRPr="00A226A5">
        <w:t>(secrecy); or</w:t>
      </w:r>
    </w:p>
    <w:p w:rsidR="00A30666" w:rsidRPr="00A226A5" w:rsidRDefault="00A30666" w:rsidP="00A226A5">
      <w:pPr>
        <w:pStyle w:val="ActHead9"/>
        <w:rPr>
          <w:i w:val="0"/>
        </w:rPr>
      </w:pPr>
      <w:bookmarkStart w:id="124" w:name="_Toc517789634"/>
      <w:r w:rsidRPr="00A226A5">
        <w:t>Chemical Weapons (Prohibition) Act 1994</w:t>
      </w:r>
      <w:bookmarkEnd w:id="124"/>
    </w:p>
    <w:p w:rsidR="00A30666" w:rsidRPr="00A226A5" w:rsidRDefault="00A30666" w:rsidP="00A226A5">
      <w:pPr>
        <w:pStyle w:val="ItemHead"/>
      </w:pPr>
      <w:r w:rsidRPr="00A226A5">
        <w:t>15  Subsection</w:t>
      </w:r>
      <w:r w:rsidR="00A226A5" w:rsidRPr="00A226A5">
        <w:t> </w:t>
      </w:r>
      <w:r w:rsidRPr="00A226A5">
        <w:t xml:space="preserve">102(5) (definition of </w:t>
      </w:r>
      <w:r w:rsidRPr="00A226A5">
        <w:rPr>
          <w:i/>
        </w:rPr>
        <w:t>Commonwealth officer</w:t>
      </w:r>
      <w:r w:rsidRPr="00A226A5">
        <w:t>)</w:t>
      </w:r>
    </w:p>
    <w:p w:rsidR="00A30666" w:rsidRPr="00A226A5" w:rsidRDefault="00A30666" w:rsidP="00A226A5">
      <w:pPr>
        <w:pStyle w:val="Item"/>
      </w:pPr>
      <w:r w:rsidRPr="00A226A5">
        <w:t xml:space="preserve">Omit “70 of the </w:t>
      </w:r>
      <w:r w:rsidRPr="00A226A5">
        <w:rPr>
          <w:i/>
        </w:rPr>
        <w:t>Crimes Act 1914</w:t>
      </w:r>
      <w:r w:rsidRPr="00A226A5">
        <w:t xml:space="preserve">”, substitute “121.1 of the </w:t>
      </w:r>
      <w:r w:rsidRPr="00A226A5">
        <w:rPr>
          <w:i/>
        </w:rPr>
        <w:t>Criminal Code</w:t>
      </w:r>
      <w:r w:rsidRPr="00A226A5">
        <w:t>”.</w:t>
      </w:r>
    </w:p>
    <w:p w:rsidR="00A30666" w:rsidRPr="00A226A5" w:rsidRDefault="00A30666" w:rsidP="00A226A5">
      <w:pPr>
        <w:pStyle w:val="ActHead9"/>
        <w:rPr>
          <w:i w:val="0"/>
        </w:rPr>
      </w:pPr>
      <w:bookmarkStart w:id="125" w:name="_Toc517789635"/>
      <w:r w:rsidRPr="00A226A5">
        <w:t>Comprehensive Nuclear</w:t>
      </w:r>
      <w:r w:rsidR="001B1DE8">
        <w:noBreakHyphen/>
      </w:r>
      <w:r w:rsidRPr="00A226A5">
        <w:t>Test</w:t>
      </w:r>
      <w:r w:rsidR="001B1DE8">
        <w:noBreakHyphen/>
      </w:r>
      <w:r w:rsidRPr="00A226A5">
        <w:t>Ban Treaty Act 1998</w:t>
      </w:r>
      <w:bookmarkEnd w:id="125"/>
    </w:p>
    <w:p w:rsidR="00A30666" w:rsidRPr="00A226A5" w:rsidRDefault="00A30666" w:rsidP="00A226A5">
      <w:pPr>
        <w:pStyle w:val="ItemHead"/>
      </w:pPr>
      <w:r w:rsidRPr="00A226A5">
        <w:t>16  Paragraph 74(1)(e)</w:t>
      </w:r>
    </w:p>
    <w:p w:rsidR="00A30666" w:rsidRPr="00A226A5" w:rsidRDefault="00A30666" w:rsidP="00A226A5">
      <w:pPr>
        <w:pStyle w:val="Item"/>
      </w:pPr>
      <w:r w:rsidRPr="00A226A5">
        <w:t xml:space="preserve">Omit “70 of the </w:t>
      </w:r>
      <w:r w:rsidRPr="00A226A5">
        <w:rPr>
          <w:i/>
        </w:rPr>
        <w:t>Crimes Act 1914</w:t>
      </w:r>
      <w:r w:rsidRPr="00A226A5">
        <w:t xml:space="preserve">”, substitute “121.1 of the </w:t>
      </w:r>
      <w:r w:rsidRPr="00A226A5">
        <w:rPr>
          <w:i/>
        </w:rPr>
        <w:t>Criminal Code</w:t>
      </w:r>
      <w:r w:rsidRPr="00A226A5">
        <w:t>”.</w:t>
      </w:r>
    </w:p>
    <w:p w:rsidR="00A30666" w:rsidRPr="00A226A5" w:rsidRDefault="00A30666" w:rsidP="00A226A5">
      <w:pPr>
        <w:pStyle w:val="ActHead9"/>
        <w:rPr>
          <w:i w:val="0"/>
        </w:rPr>
      </w:pPr>
      <w:bookmarkStart w:id="126" w:name="_Toc517789636"/>
      <w:r w:rsidRPr="00A226A5">
        <w:t>Defence Home Ownership Assistance Scheme Act 2008</w:t>
      </w:r>
      <w:bookmarkEnd w:id="126"/>
    </w:p>
    <w:p w:rsidR="00A30666" w:rsidRPr="00A226A5" w:rsidRDefault="00A30666" w:rsidP="00A226A5">
      <w:pPr>
        <w:pStyle w:val="ItemHead"/>
      </w:pPr>
      <w:r w:rsidRPr="00A226A5">
        <w:t>17  Subsection</w:t>
      </w:r>
      <w:r w:rsidR="00A226A5" w:rsidRPr="00A226A5">
        <w:t> </w:t>
      </w:r>
      <w:r w:rsidRPr="00A226A5">
        <w:t>81(5)</w:t>
      </w:r>
    </w:p>
    <w:p w:rsidR="00A30666" w:rsidRPr="00A226A5" w:rsidRDefault="00A30666" w:rsidP="00A226A5">
      <w:pPr>
        <w:pStyle w:val="Item"/>
      </w:pPr>
      <w:r w:rsidRPr="00A226A5">
        <w:t>Repeal the subsection.</w:t>
      </w:r>
    </w:p>
    <w:p w:rsidR="00A30666" w:rsidRPr="00A226A5" w:rsidRDefault="00A30666" w:rsidP="00A226A5">
      <w:pPr>
        <w:pStyle w:val="ActHead9"/>
        <w:rPr>
          <w:i w:val="0"/>
        </w:rPr>
      </w:pPr>
      <w:bookmarkStart w:id="127" w:name="_Toc517789637"/>
      <w:r w:rsidRPr="00A226A5">
        <w:t>Freedom of Information Act 1982</w:t>
      </w:r>
      <w:bookmarkEnd w:id="127"/>
    </w:p>
    <w:p w:rsidR="00A30666" w:rsidRPr="00A226A5" w:rsidRDefault="00A30666" w:rsidP="00A226A5">
      <w:pPr>
        <w:pStyle w:val="ItemHead"/>
      </w:pPr>
      <w:r w:rsidRPr="00A226A5">
        <w:t>18  Paragraph 78(1)(a)</w:t>
      </w:r>
    </w:p>
    <w:p w:rsidR="00A30666" w:rsidRPr="00A226A5" w:rsidRDefault="00A30666" w:rsidP="00A226A5">
      <w:pPr>
        <w:pStyle w:val="Item"/>
      </w:pPr>
      <w:r w:rsidRPr="00A226A5">
        <w:t>Repeal the paragraph.</w:t>
      </w:r>
    </w:p>
    <w:p w:rsidR="00A30666" w:rsidRPr="00A226A5" w:rsidRDefault="00A30666" w:rsidP="00A226A5">
      <w:pPr>
        <w:pStyle w:val="ActHead9"/>
        <w:rPr>
          <w:i w:val="0"/>
        </w:rPr>
      </w:pPr>
      <w:bookmarkStart w:id="128" w:name="_Toc517789638"/>
      <w:r w:rsidRPr="00A226A5">
        <w:t>Law Enforcement Integrity Commissioner Act 2006</w:t>
      </w:r>
      <w:bookmarkEnd w:id="128"/>
    </w:p>
    <w:p w:rsidR="00A30666" w:rsidRPr="00A226A5" w:rsidRDefault="00A30666" w:rsidP="00A226A5">
      <w:pPr>
        <w:pStyle w:val="ItemHead"/>
      </w:pPr>
      <w:r w:rsidRPr="00A226A5">
        <w:t>19  Paragraph 105(3)(a)</w:t>
      </w:r>
    </w:p>
    <w:p w:rsidR="00A30666" w:rsidRPr="00A226A5" w:rsidRDefault="00A30666" w:rsidP="00A226A5">
      <w:pPr>
        <w:pStyle w:val="Item"/>
      </w:pPr>
      <w:r w:rsidRPr="00A226A5">
        <w:t>Repeal the paragraph.</w:t>
      </w:r>
    </w:p>
    <w:p w:rsidR="00A30666" w:rsidRPr="00A226A5" w:rsidRDefault="00A30666" w:rsidP="00A226A5">
      <w:pPr>
        <w:pStyle w:val="ActHead9"/>
        <w:rPr>
          <w:i w:val="0"/>
        </w:rPr>
      </w:pPr>
      <w:bookmarkStart w:id="129" w:name="_Toc517789639"/>
      <w:r w:rsidRPr="00A226A5">
        <w:t>Liquid Fuel Emergency Act 1984</w:t>
      </w:r>
      <w:bookmarkEnd w:id="129"/>
    </w:p>
    <w:p w:rsidR="00A30666" w:rsidRPr="00A226A5" w:rsidRDefault="00A30666" w:rsidP="00A226A5">
      <w:pPr>
        <w:pStyle w:val="ItemHead"/>
      </w:pPr>
      <w:r w:rsidRPr="00A226A5">
        <w:t>20  Subsection</w:t>
      </w:r>
      <w:r w:rsidR="00A226A5" w:rsidRPr="00A226A5">
        <w:t> </w:t>
      </w:r>
      <w:r w:rsidRPr="00A226A5">
        <w:t>29(3)</w:t>
      </w:r>
    </w:p>
    <w:p w:rsidR="00A30666" w:rsidRPr="00A226A5" w:rsidRDefault="00A30666" w:rsidP="00A226A5">
      <w:pPr>
        <w:pStyle w:val="Item"/>
        <w:rPr>
          <w:i/>
        </w:rPr>
      </w:pPr>
      <w:r w:rsidRPr="00A226A5">
        <w:t>Repeal the subsection.</w:t>
      </w:r>
    </w:p>
    <w:p w:rsidR="00A30666" w:rsidRPr="00A226A5" w:rsidRDefault="00A30666" w:rsidP="00A226A5">
      <w:pPr>
        <w:pStyle w:val="ActHead9"/>
        <w:rPr>
          <w:i w:val="0"/>
        </w:rPr>
      </w:pPr>
      <w:bookmarkStart w:id="130" w:name="_Toc517789640"/>
      <w:r w:rsidRPr="00A226A5">
        <w:t>Migration Act 1958</w:t>
      </w:r>
      <w:bookmarkEnd w:id="130"/>
    </w:p>
    <w:p w:rsidR="00A30666" w:rsidRPr="00A226A5" w:rsidRDefault="00A30666" w:rsidP="00A226A5">
      <w:pPr>
        <w:pStyle w:val="ItemHead"/>
      </w:pPr>
      <w:r w:rsidRPr="00A226A5">
        <w:t>21  Subsection</w:t>
      </w:r>
      <w:r w:rsidR="00A226A5" w:rsidRPr="00A226A5">
        <w:t> </w:t>
      </w:r>
      <w:r w:rsidRPr="00A226A5">
        <w:t xml:space="preserve">503A(9) (definition of </w:t>
      </w:r>
      <w:r w:rsidRPr="00A226A5">
        <w:rPr>
          <w:i/>
        </w:rPr>
        <w:t>Commonwealth officer</w:t>
      </w:r>
      <w:r w:rsidRPr="00A226A5">
        <w:t>)</w:t>
      </w:r>
    </w:p>
    <w:p w:rsidR="00A30666" w:rsidRPr="00A226A5" w:rsidRDefault="00A30666" w:rsidP="00A226A5">
      <w:pPr>
        <w:pStyle w:val="Item"/>
      </w:pPr>
      <w:r w:rsidRPr="00A226A5">
        <w:t xml:space="preserve">Omit “70 of the </w:t>
      </w:r>
      <w:r w:rsidRPr="00A226A5">
        <w:rPr>
          <w:i/>
        </w:rPr>
        <w:t>Crimes Act 1914</w:t>
      </w:r>
      <w:r w:rsidRPr="00A226A5">
        <w:t xml:space="preserve">”, substitute “121.1 of the </w:t>
      </w:r>
      <w:r w:rsidRPr="00A226A5">
        <w:rPr>
          <w:i/>
        </w:rPr>
        <w:t>Criminal Code</w:t>
      </w:r>
      <w:r w:rsidRPr="00A226A5">
        <w:t>”.</w:t>
      </w:r>
    </w:p>
    <w:p w:rsidR="00A30666" w:rsidRPr="00A226A5" w:rsidRDefault="00A30666" w:rsidP="00A226A5">
      <w:pPr>
        <w:pStyle w:val="ActHead9"/>
        <w:rPr>
          <w:i w:val="0"/>
        </w:rPr>
      </w:pPr>
      <w:bookmarkStart w:id="131" w:name="_Toc517789641"/>
      <w:r w:rsidRPr="00A226A5">
        <w:t>National Greenhouse and Energy Reporting Act 2007</w:t>
      </w:r>
      <w:bookmarkEnd w:id="131"/>
    </w:p>
    <w:p w:rsidR="00A30666" w:rsidRPr="00A226A5" w:rsidRDefault="00A30666" w:rsidP="00A226A5">
      <w:pPr>
        <w:pStyle w:val="ItemHead"/>
      </w:pPr>
      <w:r w:rsidRPr="00A226A5">
        <w:t>22  Subsection</w:t>
      </w:r>
      <w:r w:rsidR="00A226A5" w:rsidRPr="00A226A5">
        <w:t> </w:t>
      </w:r>
      <w:r w:rsidRPr="00A226A5">
        <w:t>23(1) (note)</w:t>
      </w:r>
    </w:p>
    <w:p w:rsidR="00A30666" w:rsidRPr="00A226A5" w:rsidRDefault="00A30666" w:rsidP="00A226A5">
      <w:pPr>
        <w:pStyle w:val="Item"/>
      </w:pPr>
      <w:r w:rsidRPr="00A226A5">
        <w:t xml:space="preserve">Omit “70 of the </w:t>
      </w:r>
      <w:r w:rsidRPr="00A226A5">
        <w:rPr>
          <w:i/>
        </w:rPr>
        <w:t>Crimes Act 1914</w:t>
      </w:r>
      <w:r w:rsidRPr="00A226A5">
        <w:t xml:space="preserve">”, substitute “122.4 of the </w:t>
      </w:r>
      <w:r w:rsidRPr="00A226A5">
        <w:rPr>
          <w:i/>
        </w:rPr>
        <w:t>Criminal Code</w:t>
      </w:r>
      <w:r w:rsidRPr="00A226A5">
        <w:t>”.</w:t>
      </w:r>
    </w:p>
    <w:p w:rsidR="00A30666" w:rsidRPr="00A226A5" w:rsidRDefault="00A30666" w:rsidP="00A226A5">
      <w:pPr>
        <w:pStyle w:val="ItemHead"/>
      </w:pPr>
      <w:r w:rsidRPr="00A226A5">
        <w:t>23  Subsection</w:t>
      </w:r>
      <w:r w:rsidR="00A226A5" w:rsidRPr="00A226A5">
        <w:t> </w:t>
      </w:r>
      <w:r w:rsidRPr="00A226A5">
        <w:t>57(2) (note)</w:t>
      </w:r>
    </w:p>
    <w:p w:rsidR="00A30666" w:rsidRPr="00A226A5" w:rsidRDefault="00A30666" w:rsidP="00A226A5">
      <w:pPr>
        <w:pStyle w:val="Item"/>
      </w:pPr>
      <w:r w:rsidRPr="00A226A5">
        <w:t xml:space="preserve">Omit “70 of the </w:t>
      </w:r>
      <w:r w:rsidRPr="00A226A5">
        <w:rPr>
          <w:i/>
        </w:rPr>
        <w:t>Crimes Act 1914</w:t>
      </w:r>
      <w:r w:rsidRPr="00A226A5">
        <w:t xml:space="preserve">”, substitute “122.4 of the </w:t>
      </w:r>
      <w:r w:rsidRPr="00A226A5">
        <w:rPr>
          <w:i/>
        </w:rPr>
        <w:t>Criminal Code</w:t>
      </w:r>
      <w:r w:rsidRPr="00A226A5">
        <w:t>”.</w:t>
      </w:r>
    </w:p>
    <w:p w:rsidR="00A30666" w:rsidRPr="00A226A5" w:rsidRDefault="00A30666" w:rsidP="00A226A5">
      <w:pPr>
        <w:pStyle w:val="ActHead9"/>
        <w:rPr>
          <w:i w:val="0"/>
        </w:rPr>
      </w:pPr>
      <w:bookmarkStart w:id="132" w:name="_Toc517789642"/>
      <w:r w:rsidRPr="00A226A5">
        <w:t>Native Title Act 1993</w:t>
      </w:r>
      <w:bookmarkEnd w:id="132"/>
    </w:p>
    <w:p w:rsidR="00A30666" w:rsidRPr="00A226A5" w:rsidRDefault="00A30666" w:rsidP="00A226A5">
      <w:pPr>
        <w:pStyle w:val="ItemHead"/>
      </w:pPr>
      <w:r w:rsidRPr="00A226A5">
        <w:t>24  Subsection</w:t>
      </w:r>
      <w:r w:rsidR="00A226A5" w:rsidRPr="00A226A5">
        <w:t> </w:t>
      </w:r>
      <w:r w:rsidRPr="00A226A5">
        <w:t>203DF(8)</w:t>
      </w:r>
    </w:p>
    <w:p w:rsidR="00A30666" w:rsidRPr="00A226A5" w:rsidRDefault="00A30666" w:rsidP="00A226A5">
      <w:pPr>
        <w:pStyle w:val="Item"/>
      </w:pPr>
      <w:r w:rsidRPr="00A226A5">
        <w:t>Repeal the subsection.</w:t>
      </w:r>
    </w:p>
    <w:p w:rsidR="00A30666" w:rsidRPr="00A226A5" w:rsidRDefault="00A30666" w:rsidP="00A226A5">
      <w:pPr>
        <w:pStyle w:val="ActHead9"/>
        <w:rPr>
          <w:i w:val="0"/>
        </w:rPr>
      </w:pPr>
      <w:bookmarkStart w:id="133" w:name="_Toc517789643"/>
      <w:r w:rsidRPr="00A226A5">
        <w:t>Offshore Minerals Act 1994</w:t>
      </w:r>
      <w:bookmarkEnd w:id="133"/>
    </w:p>
    <w:p w:rsidR="00A30666" w:rsidRPr="00A226A5" w:rsidRDefault="00A30666" w:rsidP="00A226A5">
      <w:pPr>
        <w:pStyle w:val="ItemHead"/>
      </w:pPr>
      <w:r w:rsidRPr="00A226A5">
        <w:t>25  Subsection</w:t>
      </w:r>
      <w:r w:rsidR="00A226A5" w:rsidRPr="00A226A5">
        <w:t> </w:t>
      </w:r>
      <w:r w:rsidRPr="00A226A5">
        <w:t>405(2) (note 3)</w:t>
      </w:r>
    </w:p>
    <w:p w:rsidR="00A30666" w:rsidRPr="00A226A5" w:rsidRDefault="00A30666" w:rsidP="00A226A5">
      <w:pPr>
        <w:pStyle w:val="Item"/>
      </w:pPr>
      <w:r w:rsidRPr="00A226A5">
        <w:t>Repeal the note, substitute:</w:t>
      </w:r>
    </w:p>
    <w:p w:rsidR="00A30666" w:rsidRPr="00A226A5" w:rsidRDefault="00A30666" w:rsidP="00A226A5">
      <w:pPr>
        <w:pStyle w:val="notetext"/>
      </w:pPr>
      <w:r w:rsidRPr="00A226A5">
        <w:t>Note 3:</w:t>
      </w:r>
      <w:r w:rsidRPr="00A226A5">
        <w:tab/>
        <w:t>See Part</w:t>
      </w:r>
      <w:r w:rsidR="00A226A5" w:rsidRPr="00A226A5">
        <w:t> </w:t>
      </w:r>
      <w:r w:rsidRPr="00A226A5">
        <w:t xml:space="preserve">5.6 of the </w:t>
      </w:r>
      <w:r w:rsidRPr="00A226A5">
        <w:rPr>
          <w:i/>
        </w:rPr>
        <w:t>Criminal Code</w:t>
      </w:r>
      <w:r w:rsidRPr="00A226A5">
        <w:t xml:space="preserve"> for offences relating to secrecy of information.</w:t>
      </w:r>
    </w:p>
    <w:p w:rsidR="00A30666" w:rsidRPr="00A226A5" w:rsidRDefault="00A30666" w:rsidP="00A226A5">
      <w:pPr>
        <w:pStyle w:val="ActHead9"/>
        <w:rPr>
          <w:i w:val="0"/>
        </w:rPr>
      </w:pPr>
      <w:bookmarkStart w:id="134" w:name="_Toc517789644"/>
      <w:r w:rsidRPr="00A226A5">
        <w:t>Ombudsman Act 1976</w:t>
      </w:r>
      <w:bookmarkEnd w:id="134"/>
    </w:p>
    <w:p w:rsidR="00A30666" w:rsidRPr="00A226A5" w:rsidRDefault="00A30666" w:rsidP="00A226A5">
      <w:pPr>
        <w:pStyle w:val="ItemHead"/>
      </w:pPr>
      <w:r w:rsidRPr="00A226A5">
        <w:t>26  Paragraph 14(2)(a)</w:t>
      </w:r>
    </w:p>
    <w:p w:rsidR="00A30666" w:rsidRPr="00A226A5" w:rsidRDefault="00A30666" w:rsidP="00A226A5">
      <w:pPr>
        <w:pStyle w:val="Item"/>
      </w:pPr>
      <w:r w:rsidRPr="00A226A5">
        <w:t>Repeal the paragraph.</w:t>
      </w:r>
    </w:p>
    <w:p w:rsidR="00A30666" w:rsidRPr="00A226A5" w:rsidRDefault="00A30666" w:rsidP="00A226A5">
      <w:pPr>
        <w:pStyle w:val="ActHead9"/>
        <w:rPr>
          <w:i w:val="0"/>
        </w:rPr>
      </w:pPr>
      <w:bookmarkStart w:id="135" w:name="_Toc517789645"/>
      <w:r w:rsidRPr="00A226A5">
        <w:t>Parliamentary Service Act 1999</w:t>
      </w:r>
      <w:bookmarkEnd w:id="135"/>
    </w:p>
    <w:p w:rsidR="00A30666" w:rsidRPr="00A226A5" w:rsidRDefault="00A30666" w:rsidP="00A226A5">
      <w:pPr>
        <w:pStyle w:val="ItemHead"/>
      </w:pPr>
      <w:r w:rsidRPr="00A226A5">
        <w:t>27  Subsection</w:t>
      </w:r>
      <w:r w:rsidR="00A226A5" w:rsidRPr="00A226A5">
        <w:t> </w:t>
      </w:r>
      <w:r w:rsidRPr="00A226A5">
        <w:t>65AA(2) (note)</w:t>
      </w:r>
    </w:p>
    <w:p w:rsidR="00A30666" w:rsidRPr="00A226A5" w:rsidRDefault="00A30666" w:rsidP="00A226A5">
      <w:pPr>
        <w:pStyle w:val="Item"/>
      </w:pPr>
      <w:r w:rsidRPr="00A226A5">
        <w:t xml:space="preserve">Omit “70 of the </w:t>
      </w:r>
      <w:r w:rsidRPr="00A226A5">
        <w:rPr>
          <w:i/>
        </w:rPr>
        <w:t>Crimes Act 1914</w:t>
      </w:r>
      <w:r w:rsidRPr="00A226A5">
        <w:t xml:space="preserve"> creates offences”, substitute “122.4 of the </w:t>
      </w:r>
      <w:r w:rsidRPr="00A226A5">
        <w:rPr>
          <w:i/>
        </w:rPr>
        <w:t>Criminal Code</w:t>
      </w:r>
      <w:r w:rsidRPr="00A226A5">
        <w:t xml:space="preserve"> creates an offence”.</w:t>
      </w:r>
    </w:p>
    <w:p w:rsidR="00A30666" w:rsidRPr="00A226A5" w:rsidRDefault="00A30666" w:rsidP="00A226A5">
      <w:pPr>
        <w:pStyle w:val="ItemHead"/>
      </w:pPr>
      <w:r w:rsidRPr="00A226A5">
        <w:t>28  Subsection</w:t>
      </w:r>
      <w:r w:rsidR="00A226A5" w:rsidRPr="00A226A5">
        <w:t> </w:t>
      </w:r>
      <w:r w:rsidRPr="00A226A5">
        <w:t>65AB(2) (note)</w:t>
      </w:r>
    </w:p>
    <w:p w:rsidR="00A30666" w:rsidRPr="00A226A5" w:rsidRDefault="00A30666" w:rsidP="00A226A5">
      <w:pPr>
        <w:pStyle w:val="Item"/>
      </w:pPr>
      <w:r w:rsidRPr="00A226A5">
        <w:t xml:space="preserve">Omit “70 of the </w:t>
      </w:r>
      <w:r w:rsidRPr="00A226A5">
        <w:rPr>
          <w:i/>
        </w:rPr>
        <w:t>Crimes Act 1914</w:t>
      </w:r>
      <w:r w:rsidRPr="00A226A5">
        <w:t xml:space="preserve"> creates offences”, substitute “122.4 of the </w:t>
      </w:r>
      <w:r w:rsidRPr="00A226A5">
        <w:rPr>
          <w:i/>
        </w:rPr>
        <w:t>Criminal Code</w:t>
      </w:r>
      <w:r w:rsidRPr="00A226A5">
        <w:t xml:space="preserve"> creates an offence”.</w:t>
      </w:r>
    </w:p>
    <w:p w:rsidR="00A30666" w:rsidRPr="00A226A5" w:rsidRDefault="00A30666" w:rsidP="00A226A5">
      <w:pPr>
        <w:pStyle w:val="ActHead9"/>
        <w:rPr>
          <w:i w:val="0"/>
        </w:rPr>
      </w:pPr>
      <w:bookmarkStart w:id="136" w:name="_Toc517789646"/>
      <w:r w:rsidRPr="00A226A5">
        <w:t>Public Service Act 1999</w:t>
      </w:r>
      <w:bookmarkEnd w:id="136"/>
    </w:p>
    <w:p w:rsidR="00A30666" w:rsidRPr="00A226A5" w:rsidRDefault="00A30666" w:rsidP="00A226A5">
      <w:pPr>
        <w:pStyle w:val="ItemHead"/>
      </w:pPr>
      <w:r w:rsidRPr="00A226A5">
        <w:t>29  Subsection</w:t>
      </w:r>
      <w:r w:rsidR="00A226A5" w:rsidRPr="00A226A5">
        <w:t> </w:t>
      </w:r>
      <w:r w:rsidRPr="00A226A5">
        <w:t>72A(2) (note)</w:t>
      </w:r>
    </w:p>
    <w:p w:rsidR="00A30666" w:rsidRPr="00A226A5" w:rsidRDefault="00A30666" w:rsidP="00A226A5">
      <w:pPr>
        <w:pStyle w:val="Item"/>
      </w:pPr>
      <w:r w:rsidRPr="00A226A5">
        <w:t xml:space="preserve">Omit “70 of the </w:t>
      </w:r>
      <w:r w:rsidRPr="00A226A5">
        <w:rPr>
          <w:i/>
        </w:rPr>
        <w:t>Crimes Act 1914</w:t>
      </w:r>
      <w:r w:rsidRPr="00A226A5">
        <w:t xml:space="preserve"> creates offences”, substitute “122.4 of the </w:t>
      </w:r>
      <w:r w:rsidRPr="00A226A5">
        <w:rPr>
          <w:i/>
        </w:rPr>
        <w:t>Criminal Code</w:t>
      </w:r>
      <w:r w:rsidRPr="00A226A5">
        <w:t xml:space="preserve"> creates an offence”.</w:t>
      </w:r>
    </w:p>
    <w:p w:rsidR="00A30666" w:rsidRPr="00A226A5" w:rsidRDefault="00A30666" w:rsidP="00A226A5">
      <w:pPr>
        <w:pStyle w:val="ItemHead"/>
      </w:pPr>
      <w:r w:rsidRPr="00A226A5">
        <w:t>30  Subsection</w:t>
      </w:r>
      <w:r w:rsidR="00A226A5" w:rsidRPr="00A226A5">
        <w:t> </w:t>
      </w:r>
      <w:r w:rsidRPr="00A226A5">
        <w:t>72B(2) (note)</w:t>
      </w:r>
    </w:p>
    <w:p w:rsidR="00A30666" w:rsidRPr="00A226A5" w:rsidRDefault="00A30666" w:rsidP="00A226A5">
      <w:pPr>
        <w:pStyle w:val="Item"/>
      </w:pPr>
      <w:r w:rsidRPr="00A226A5">
        <w:t xml:space="preserve">Omit “70 of the </w:t>
      </w:r>
      <w:r w:rsidRPr="00A226A5">
        <w:rPr>
          <w:i/>
        </w:rPr>
        <w:t>Crimes Act 1914</w:t>
      </w:r>
      <w:r w:rsidRPr="00A226A5">
        <w:t xml:space="preserve"> creates offences”, substitute “122.4 of the </w:t>
      </w:r>
      <w:r w:rsidRPr="00A226A5">
        <w:rPr>
          <w:i/>
        </w:rPr>
        <w:t>Criminal Code</w:t>
      </w:r>
      <w:r w:rsidRPr="00A226A5">
        <w:t xml:space="preserve"> creates an offence”.</w:t>
      </w:r>
    </w:p>
    <w:p w:rsidR="00A30666" w:rsidRPr="00A226A5" w:rsidRDefault="00A30666" w:rsidP="00A226A5">
      <w:pPr>
        <w:pStyle w:val="ActHead9"/>
        <w:rPr>
          <w:i w:val="0"/>
        </w:rPr>
      </w:pPr>
      <w:bookmarkStart w:id="137" w:name="_Toc517789647"/>
      <w:r w:rsidRPr="00A226A5">
        <w:t>Renewable Energy (Electricity) Act 2000</w:t>
      </w:r>
      <w:bookmarkEnd w:id="137"/>
    </w:p>
    <w:p w:rsidR="00A30666" w:rsidRPr="00A226A5" w:rsidRDefault="00A30666" w:rsidP="00A226A5">
      <w:pPr>
        <w:pStyle w:val="ItemHead"/>
      </w:pPr>
      <w:r w:rsidRPr="00A226A5">
        <w:t>31  Subsection</w:t>
      </w:r>
      <w:r w:rsidR="00A226A5" w:rsidRPr="00A226A5">
        <w:t> </w:t>
      </w:r>
      <w:r w:rsidRPr="00A226A5">
        <w:t>156(4)</w:t>
      </w:r>
    </w:p>
    <w:p w:rsidR="00A30666" w:rsidRPr="00A226A5" w:rsidRDefault="00A30666" w:rsidP="00A226A5">
      <w:pPr>
        <w:pStyle w:val="Item"/>
      </w:pPr>
      <w:r w:rsidRPr="00A226A5">
        <w:t>Repeal the subsection.</w:t>
      </w:r>
    </w:p>
    <w:p w:rsidR="00A30666" w:rsidRPr="00A226A5" w:rsidRDefault="00A30666" w:rsidP="00A226A5">
      <w:pPr>
        <w:pStyle w:val="ActHead9"/>
        <w:rPr>
          <w:i w:val="0"/>
        </w:rPr>
      </w:pPr>
      <w:bookmarkStart w:id="138" w:name="_Toc517789648"/>
      <w:r w:rsidRPr="00A226A5">
        <w:t>Textile, Clothing and Footwear Investment and Innovation Programs Act 1999</w:t>
      </w:r>
      <w:bookmarkEnd w:id="138"/>
    </w:p>
    <w:p w:rsidR="00A30666" w:rsidRPr="00A226A5" w:rsidRDefault="00A30666" w:rsidP="00A226A5">
      <w:pPr>
        <w:pStyle w:val="ItemHead"/>
      </w:pPr>
      <w:r w:rsidRPr="00A226A5">
        <w:t>32  Subsection</w:t>
      </w:r>
      <w:r w:rsidR="00A226A5" w:rsidRPr="00A226A5">
        <w:t> </w:t>
      </w:r>
      <w:r w:rsidRPr="00A226A5">
        <w:t>37R(6)</w:t>
      </w:r>
    </w:p>
    <w:p w:rsidR="00A30666" w:rsidRPr="00A226A5" w:rsidRDefault="00A30666" w:rsidP="00A226A5">
      <w:pPr>
        <w:pStyle w:val="Item"/>
      </w:pPr>
      <w:r w:rsidRPr="00A226A5">
        <w:t>Repeal the subsection.</w:t>
      </w:r>
    </w:p>
    <w:p w:rsidR="00A30666" w:rsidRPr="00A226A5" w:rsidRDefault="00A30666" w:rsidP="00A226A5">
      <w:pPr>
        <w:pStyle w:val="ItemHead"/>
      </w:pPr>
      <w:r w:rsidRPr="00A226A5">
        <w:t>33  Subsection</w:t>
      </w:r>
      <w:r w:rsidR="00A226A5" w:rsidRPr="00A226A5">
        <w:t> </w:t>
      </w:r>
      <w:r w:rsidRPr="00A226A5">
        <w:t>37ZZA(6)</w:t>
      </w:r>
    </w:p>
    <w:p w:rsidR="00A30666" w:rsidRPr="00A226A5" w:rsidRDefault="00A30666" w:rsidP="00A226A5">
      <w:pPr>
        <w:pStyle w:val="Item"/>
      </w:pPr>
      <w:r w:rsidRPr="00A226A5">
        <w:t>Repeal the subsection.</w:t>
      </w:r>
    </w:p>
    <w:p w:rsidR="00A30666" w:rsidRPr="00A226A5" w:rsidRDefault="00A30666" w:rsidP="00A226A5">
      <w:pPr>
        <w:pStyle w:val="ItemHead"/>
      </w:pPr>
      <w:r w:rsidRPr="00A226A5">
        <w:t>34  Subsection</w:t>
      </w:r>
      <w:r w:rsidR="00A226A5" w:rsidRPr="00A226A5">
        <w:t> </w:t>
      </w:r>
      <w:r w:rsidRPr="00A226A5">
        <w:t>52(5)</w:t>
      </w:r>
    </w:p>
    <w:p w:rsidR="00A30666" w:rsidRPr="00A226A5" w:rsidRDefault="00A30666" w:rsidP="00A226A5">
      <w:pPr>
        <w:pStyle w:val="Item"/>
      </w:pPr>
      <w:r w:rsidRPr="00A226A5">
        <w:t>Repeal the subsection.</w:t>
      </w:r>
    </w:p>
    <w:p w:rsidR="00A30666" w:rsidRPr="00A226A5" w:rsidRDefault="00A30666" w:rsidP="00A226A5">
      <w:pPr>
        <w:pStyle w:val="ActHead6"/>
        <w:pageBreakBefore/>
      </w:pPr>
      <w:bookmarkStart w:id="139" w:name="_Toc517789649"/>
      <w:r w:rsidRPr="00A226A5">
        <w:rPr>
          <w:rStyle w:val="CharAmSchNo"/>
        </w:rPr>
        <w:t>Schedule</w:t>
      </w:r>
      <w:r w:rsidR="00A226A5" w:rsidRPr="00A226A5">
        <w:rPr>
          <w:rStyle w:val="CharAmSchNo"/>
        </w:rPr>
        <w:t> </w:t>
      </w:r>
      <w:r w:rsidRPr="00A226A5">
        <w:rPr>
          <w:rStyle w:val="CharAmSchNo"/>
        </w:rPr>
        <w:t>3</w:t>
      </w:r>
      <w:r w:rsidRPr="00A226A5">
        <w:t>—</w:t>
      </w:r>
      <w:r w:rsidRPr="00A226A5">
        <w:rPr>
          <w:rStyle w:val="CharAmSchText"/>
        </w:rPr>
        <w:t>Aggravated offence for giving false or misleading information</w:t>
      </w:r>
      <w:bookmarkEnd w:id="139"/>
    </w:p>
    <w:p w:rsidR="00A30666" w:rsidRPr="00A226A5" w:rsidRDefault="00A30666" w:rsidP="00A226A5">
      <w:pPr>
        <w:pStyle w:val="Header"/>
      </w:pPr>
      <w:r w:rsidRPr="00A226A5">
        <w:rPr>
          <w:rStyle w:val="CharAmPartNo"/>
        </w:rPr>
        <w:t xml:space="preserve"> </w:t>
      </w:r>
      <w:r w:rsidRPr="00A226A5">
        <w:rPr>
          <w:rStyle w:val="CharAmPartText"/>
        </w:rPr>
        <w:t xml:space="preserve"> </w:t>
      </w:r>
    </w:p>
    <w:p w:rsidR="00A30666" w:rsidRPr="00A226A5" w:rsidRDefault="00A30666" w:rsidP="00A226A5">
      <w:pPr>
        <w:pStyle w:val="ActHead9"/>
        <w:rPr>
          <w:i w:val="0"/>
        </w:rPr>
      </w:pPr>
      <w:bookmarkStart w:id="140" w:name="_Toc517789650"/>
      <w:r w:rsidRPr="00A226A5">
        <w:t>Criminal Code Act 1995</w:t>
      </w:r>
      <w:bookmarkEnd w:id="140"/>
    </w:p>
    <w:p w:rsidR="00A30666" w:rsidRPr="00A226A5" w:rsidRDefault="00A30666" w:rsidP="00A226A5">
      <w:pPr>
        <w:pStyle w:val="ItemHead"/>
      </w:pPr>
      <w:r w:rsidRPr="00A226A5">
        <w:t>1  After section</w:t>
      </w:r>
      <w:r w:rsidR="00A226A5" w:rsidRPr="00A226A5">
        <w:t> </w:t>
      </w:r>
      <w:r w:rsidRPr="00A226A5">
        <w:t xml:space="preserve">137.1 of the </w:t>
      </w:r>
      <w:r w:rsidRPr="00A226A5">
        <w:rPr>
          <w:i/>
        </w:rPr>
        <w:t>Criminal Code</w:t>
      </w:r>
    </w:p>
    <w:p w:rsidR="00A30666" w:rsidRPr="00A226A5" w:rsidRDefault="00A30666" w:rsidP="00A226A5">
      <w:pPr>
        <w:pStyle w:val="Item"/>
      </w:pPr>
      <w:r w:rsidRPr="00A226A5">
        <w:t>Insert:</w:t>
      </w:r>
    </w:p>
    <w:p w:rsidR="00A30666" w:rsidRPr="00A226A5" w:rsidRDefault="00A30666" w:rsidP="00A226A5">
      <w:pPr>
        <w:pStyle w:val="ActHead5"/>
      </w:pPr>
      <w:bookmarkStart w:id="141" w:name="_Toc517789651"/>
      <w:r w:rsidRPr="00A226A5">
        <w:rPr>
          <w:rStyle w:val="CharSectno"/>
        </w:rPr>
        <w:t>137.1A</w:t>
      </w:r>
      <w:r w:rsidRPr="00A226A5">
        <w:t xml:space="preserve">  Aggravated offence for giving false or misleading information</w:t>
      </w:r>
      <w:bookmarkEnd w:id="141"/>
    </w:p>
    <w:p w:rsidR="00A30666" w:rsidRPr="00A226A5" w:rsidRDefault="00A30666" w:rsidP="00A226A5">
      <w:pPr>
        <w:pStyle w:val="subsection"/>
      </w:pPr>
      <w:r w:rsidRPr="00A226A5">
        <w:tab/>
        <w:t>(1)</w:t>
      </w:r>
      <w:r w:rsidRPr="00A226A5">
        <w:tab/>
        <w:t>A person commits an offence if:</w:t>
      </w:r>
    </w:p>
    <w:p w:rsidR="00A30666" w:rsidRPr="00A226A5" w:rsidRDefault="00A30666" w:rsidP="00A226A5">
      <w:pPr>
        <w:pStyle w:val="paragraph"/>
      </w:pPr>
      <w:r w:rsidRPr="00A226A5">
        <w:tab/>
        <w:t>(a)</w:t>
      </w:r>
      <w:r w:rsidRPr="00A226A5">
        <w:tab/>
        <w:t>the person commits an offence against subsection</w:t>
      </w:r>
      <w:r w:rsidR="00A226A5" w:rsidRPr="00A226A5">
        <w:t> </w:t>
      </w:r>
      <w:r w:rsidRPr="00A226A5">
        <w:t xml:space="preserve">137.1(1) (the </w:t>
      </w:r>
      <w:r w:rsidRPr="00A226A5">
        <w:rPr>
          <w:b/>
          <w:i/>
        </w:rPr>
        <w:t>underlying offence</w:t>
      </w:r>
      <w:r w:rsidRPr="00A226A5">
        <w:t>); and</w:t>
      </w:r>
    </w:p>
    <w:p w:rsidR="00A30666" w:rsidRPr="00A226A5" w:rsidRDefault="00A30666" w:rsidP="00A226A5">
      <w:pPr>
        <w:pStyle w:val="paragraph"/>
      </w:pPr>
      <w:r w:rsidRPr="00A226A5">
        <w:tab/>
        <w:t>(b)</w:t>
      </w:r>
      <w:r w:rsidRPr="00A226A5">
        <w:tab/>
        <w:t>the information given in committing the underlying offence was given in relation to an application for, or the maintenance of, an Australian Government security clearance.</w:t>
      </w:r>
    </w:p>
    <w:p w:rsidR="00A30666" w:rsidRPr="00A226A5" w:rsidRDefault="00A30666" w:rsidP="00A226A5">
      <w:pPr>
        <w:pStyle w:val="Penalty"/>
      </w:pPr>
      <w:r w:rsidRPr="00A226A5">
        <w:t>Penalty:</w:t>
      </w:r>
      <w:r w:rsidRPr="00A226A5">
        <w:tab/>
        <w:t>Imprisonment for 5 years.</w:t>
      </w:r>
    </w:p>
    <w:p w:rsidR="00A30666" w:rsidRPr="00A226A5" w:rsidRDefault="00A30666" w:rsidP="00A226A5">
      <w:pPr>
        <w:pStyle w:val="subsection"/>
      </w:pPr>
      <w:r w:rsidRPr="00A226A5">
        <w:tab/>
        <w:t>(2)</w:t>
      </w:r>
      <w:r w:rsidRPr="00A226A5">
        <w:tab/>
        <w:t xml:space="preserve">There is no fault element for the physical element in </w:t>
      </w:r>
      <w:r w:rsidR="00A226A5" w:rsidRPr="00A226A5">
        <w:t>paragraph (</w:t>
      </w:r>
      <w:r w:rsidRPr="00A226A5">
        <w:t>1)(a) other than the fault elements (however described) for the underlying offence.</w:t>
      </w:r>
    </w:p>
    <w:p w:rsidR="00A30666" w:rsidRPr="00A226A5" w:rsidRDefault="00A30666" w:rsidP="00A226A5">
      <w:pPr>
        <w:pStyle w:val="subsection"/>
      </w:pPr>
      <w:r w:rsidRPr="00A226A5">
        <w:tab/>
        <w:t>(3)</w:t>
      </w:r>
      <w:r w:rsidRPr="00A226A5">
        <w:tab/>
        <w:t>To avoid doubt:</w:t>
      </w:r>
    </w:p>
    <w:p w:rsidR="00A30666" w:rsidRPr="00A226A5" w:rsidRDefault="00A30666" w:rsidP="00A226A5">
      <w:pPr>
        <w:pStyle w:val="paragraph"/>
      </w:pPr>
      <w:r w:rsidRPr="00A226A5">
        <w:tab/>
        <w:t>(a)</w:t>
      </w:r>
      <w:r w:rsidRPr="00A226A5">
        <w:tab/>
        <w:t xml:space="preserve">a person does not commit an underlying offence for the purposes of </w:t>
      </w:r>
      <w:r w:rsidR="00A226A5" w:rsidRPr="00A226A5">
        <w:t>paragraph (</w:t>
      </w:r>
      <w:r w:rsidRPr="00A226A5">
        <w:t>1)(a) if the person has a defence to the underlying offence; and</w:t>
      </w:r>
    </w:p>
    <w:p w:rsidR="00A30666" w:rsidRPr="00A226A5" w:rsidRDefault="00A30666" w:rsidP="00A226A5">
      <w:pPr>
        <w:pStyle w:val="paragraph"/>
      </w:pPr>
      <w:r w:rsidRPr="00A226A5">
        <w:tab/>
        <w:t>(b)</w:t>
      </w:r>
      <w:r w:rsidRPr="00A226A5">
        <w:tab/>
        <w:t xml:space="preserve">a person may be convicted of an offence against </w:t>
      </w:r>
      <w:r w:rsidR="00A226A5" w:rsidRPr="00A226A5">
        <w:t>subsection (</w:t>
      </w:r>
      <w:r w:rsidRPr="00A226A5">
        <w:t>1) even if the person has not been convicted of the underlying offence.</w:t>
      </w:r>
    </w:p>
    <w:p w:rsidR="00A30666" w:rsidRPr="00A226A5" w:rsidRDefault="00A30666" w:rsidP="00A226A5">
      <w:pPr>
        <w:pStyle w:val="SubsectionHead"/>
      </w:pPr>
      <w:r w:rsidRPr="00A226A5">
        <w:t>Alternative verdicts</w:t>
      </w:r>
    </w:p>
    <w:p w:rsidR="00A30666" w:rsidRPr="00A226A5" w:rsidRDefault="00A30666" w:rsidP="00A226A5">
      <w:pPr>
        <w:pStyle w:val="subsection"/>
      </w:pPr>
      <w:r w:rsidRPr="00A226A5">
        <w:tab/>
        <w:t>(4)</w:t>
      </w:r>
      <w:r w:rsidRPr="00A226A5">
        <w:tab/>
        <w:t xml:space="preserve">If, on a trial of a person for an offence against </w:t>
      </w:r>
      <w:r w:rsidR="00A226A5" w:rsidRPr="00A226A5">
        <w:t>subsection (</w:t>
      </w:r>
      <w:r w:rsidRPr="00A226A5">
        <w:t>1), the trier of fact:</w:t>
      </w:r>
    </w:p>
    <w:p w:rsidR="00A30666" w:rsidRPr="00A226A5" w:rsidRDefault="00A30666" w:rsidP="00A226A5">
      <w:pPr>
        <w:pStyle w:val="paragraph"/>
      </w:pPr>
      <w:r w:rsidRPr="00A226A5">
        <w:tab/>
        <w:t>(a)</w:t>
      </w:r>
      <w:r w:rsidRPr="00A226A5">
        <w:tab/>
        <w:t>is not satisfied that the person is guilty of that offence; and</w:t>
      </w:r>
    </w:p>
    <w:p w:rsidR="00A30666" w:rsidRPr="00A226A5" w:rsidRDefault="00A30666" w:rsidP="00A226A5">
      <w:pPr>
        <w:pStyle w:val="paragraph"/>
      </w:pPr>
      <w:r w:rsidRPr="00A226A5">
        <w:tab/>
        <w:t>(b)</w:t>
      </w:r>
      <w:r w:rsidRPr="00A226A5">
        <w:tab/>
        <w:t>is satisfied beyond reasonable doubt that the person is guilty of the underlying offence;</w:t>
      </w:r>
    </w:p>
    <w:p w:rsidR="00A30666" w:rsidRPr="00A226A5" w:rsidRDefault="00A30666" w:rsidP="00A226A5">
      <w:pPr>
        <w:pStyle w:val="subsection2"/>
      </w:pPr>
      <w:r w:rsidRPr="00A226A5">
        <w:t xml:space="preserve">it may find the person not guilty of the offence against </w:t>
      </w:r>
      <w:r w:rsidR="00A226A5" w:rsidRPr="00A226A5">
        <w:t>subsection (</w:t>
      </w:r>
      <w:r w:rsidRPr="00A226A5">
        <w:t>1) but guilty of the underlying offence.</w:t>
      </w:r>
    </w:p>
    <w:p w:rsidR="00A30666" w:rsidRPr="00A226A5" w:rsidRDefault="00A30666" w:rsidP="00A226A5">
      <w:pPr>
        <w:pStyle w:val="subsection"/>
      </w:pPr>
      <w:r w:rsidRPr="00A226A5">
        <w:tab/>
        <w:t>(5)</w:t>
      </w:r>
      <w:r w:rsidRPr="00A226A5">
        <w:tab/>
      </w:r>
      <w:r w:rsidR="00A226A5" w:rsidRPr="00A226A5">
        <w:t>Subsection (</w:t>
      </w:r>
      <w:r w:rsidRPr="00A226A5">
        <w:t>4) only applies if the person has been accorded procedural fairness in relation to the finding of guilt for the underlying offence.</w:t>
      </w:r>
    </w:p>
    <w:p w:rsidR="00A30666" w:rsidRPr="00A226A5" w:rsidRDefault="00A30666" w:rsidP="00A226A5">
      <w:pPr>
        <w:pStyle w:val="SubsectionHead"/>
      </w:pPr>
      <w:r w:rsidRPr="00A226A5">
        <w:t>References to section</w:t>
      </w:r>
      <w:r w:rsidR="00A226A5" w:rsidRPr="00A226A5">
        <w:t> </w:t>
      </w:r>
      <w:r w:rsidRPr="00A226A5">
        <w:t>137.1</w:t>
      </w:r>
    </w:p>
    <w:p w:rsidR="00A30666" w:rsidRPr="00A226A5" w:rsidRDefault="00A30666" w:rsidP="00A226A5">
      <w:pPr>
        <w:pStyle w:val="subsection"/>
      </w:pPr>
      <w:r w:rsidRPr="00A226A5">
        <w:tab/>
        <w:t>(6)</w:t>
      </w:r>
      <w:r w:rsidRPr="00A226A5">
        <w:tab/>
        <w:t>A reference in any law to section</w:t>
      </w:r>
      <w:r w:rsidR="00A226A5" w:rsidRPr="00A226A5">
        <w:t> </w:t>
      </w:r>
      <w:r w:rsidRPr="00A226A5">
        <w:t>137.1 is taken to include a reference to this section.</w:t>
      </w:r>
    </w:p>
    <w:p w:rsidR="00A30666" w:rsidRPr="00A226A5" w:rsidRDefault="00A30666" w:rsidP="00A226A5">
      <w:pPr>
        <w:pStyle w:val="ActHead6"/>
        <w:pageBreakBefore/>
      </w:pPr>
      <w:bookmarkStart w:id="142" w:name="_Toc517789652"/>
      <w:r w:rsidRPr="00A226A5">
        <w:rPr>
          <w:rStyle w:val="CharAmSchNo"/>
        </w:rPr>
        <w:t>Schedule</w:t>
      </w:r>
      <w:r w:rsidR="00A226A5" w:rsidRPr="00A226A5">
        <w:rPr>
          <w:rStyle w:val="CharAmSchNo"/>
        </w:rPr>
        <w:t> </w:t>
      </w:r>
      <w:r w:rsidRPr="00A226A5">
        <w:rPr>
          <w:rStyle w:val="CharAmSchNo"/>
        </w:rPr>
        <w:t>4</w:t>
      </w:r>
      <w:r w:rsidRPr="00A226A5">
        <w:t>—</w:t>
      </w:r>
      <w:r w:rsidRPr="00A226A5">
        <w:rPr>
          <w:rStyle w:val="CharAmSchText"/>
        </w:rPr>
        <w:t>Telecommunications serious offences</w:t>
      </w:r>
      <w:bookmarkEnd w:id="142"/>
    </w:p>
    <w:p w:rsidR="00A30666" w:rsidRPr="00A226A5" w:rsidRDefault="00A30666" w:rsidP="00A226A5">
      <w:pPr>
        <w:pStyle w:val="ActHead7"/>
      </w:pPr>
      <w:bookmarkStart w:id="143" w:name="_Toc517789653"/>
      <w:r w:rsidRPr="00A226A5">
        <w:rPr>
          <w:rStyle w:val="CharAmPartNo"/>
        </w:rPr>
        <w:t>Part</w:t>
      </w:r>
      <w:r w:rsidR="00A226A5" w:rsidRPr="00A226A5">
        <w:rPr>
          <w:rStyle w:val="CharAmPartNo"/>
        </w:rPr>
        <w:t> </w:t>
      </w:r>
      <w:r w:rsidRPr="00A226A5">
        <w:rPr>
          <w:rStyle w:val="CharAmPartNo"/>
        </w:rPr>
        <w:t>1</w:t>
      </w:r>
      <w:r w:rsidRPr="00A226A5">
        <w:t>—</w:t>
      </w:r>
      <w:r w:rsidRPr="00A226A5">
        <w:rPr>
          <w:rStyle w:val="CharAmPartText"/>
        </w:rPr>
        <w:t>Amendments commencing at the same time as Schedules</w:t>
      </w:r>
      <w:r w:rsidR="00A226A5" w:rsidRPr="00A226A5">
        <w:rPr>
          <w:rStyle w:val="CharAmPartText"/>
        </w:rPr>
        <w:t> </w:t>
      </w:r>
      <w:r w:rsidRPr="00A226A5">
        <w:rPr>
          <w:rStyle w:val="CharAmPartText"/>
        </w:rPr>
        <w:t>1 and 3 to this Act</w:t>
      </w:r>
      <w:bookmarkEnd w:id="143"/>
    </w:p>
    <w:p w:rsidR="00A30666" w:rsidRPr="00A226A5" w:rsidRDefault="00A30666" w:rsidP="00A226A5">
      <w:pPr>
        <w:pStyle w:val="ActHead9"/>
        <w:rPr>
          <w:i w:val="0"/>
        </w:rPr>
      </w:pPr>
      <w:bookmarkStart w:id="144" w:name="_Toc517789654"/>
      <w:r w:rsidRPr="00A226A5">
        <w:t>Telecommunications (Interception and Access) Act 1979</w:t>
      </w:r>
      <w:bookmarkEnd w:id="144"/>
    </w:p>
    <w:p w:rsidR="00A30666" w:rsidRPr="00A226A5" w:rsidRDefault="00A30666" w:rsidP="00A226A5">
      <w:pPr>
        <w:pStyle w:val="ItemHead"/>
      </w:pPr>
      <w:r w:rsidRPr="00A226A5">
        <w:t>1  After subparagraph</w:t>
      </w:r>
      <w:r w:rsidR="00A226A5" w:rsidRPr="00A226A5">
        <w:t> </w:t>
      </w:r>
      <w:r w:rsidRPr="00A226A5">
        <w:t>5D(1)(e)(ib)</w:t>
      </w:r>
    </w:p>
    <w:p w:rsidR="00A30666" w:rsidRPr="00A226A5" w:rsidRDefault="00A30666" w:rsidP="00A226A5">
      <w:pPr>
        <w:pStyle w:val="Item"/>
      </w:pPr>
      <w:r w:rsidRPr="00A226A5">
        <w:t>Insert:</w:t>
      </w:r>
    </w:p>
    <w:p w:rsidR="00A30666" w:rsidRPr="00A226A5" w:rsidRDefault="00A30666" w:rsidP="00A226A5">
      <w:pPr>
        <w:pStyle w:val="paragraphsub"/>
      </w:pPr>
      <w:r w:rsidRPr="00A226A5">
        <w:tab/>
        <w:t>(ic)</w:t>
      </w:r>
      <w:r w:rsidRPr="00A226A5">
        <w:tab/>
        <w:t>Division</w:t>
      </w:r>
      <w:r w:rsidR="00A226A5" w:rsidRPr="00A226A5">
        <w:t> </w:t>
      </w:r>
      <w:r w:rsidRPr="00A226A5">
        <w:t xml:space="preserve">82 of the </w:t>
      </w:r>
      <w:r w:rsidRPr="00A226A5">
        <w:rPr>
          <w:i/>
        </w:rPr>
        <w:t>Criminal Code</w:t>
      </w:r>
      <w:r w:rsidRPr="00A226A5">
        <w:t xml:space="preserve"> (sabotage); or</w:t>
      </w:r>
    </w:p>
    <w:p w:rsidR="00A30666" w:rsidRPr="00A226A5" w:rsidRDefault="00A30666" w:rsidP="00A226A5">
      <w:pPr>
        <w:pStyle w:val="paragraphsub"/>
      </w:pPr>
      <w:r w:rsidRPr="00A226A5">
        <w:tab/>
        <w:t>(id)</w:t>
      </w:r>
      <w:r w:rsidRPr="00A226A5">
        <w:tab/>
        <w:t>Division</w:t>
      </w:r>
      <w:r w:rsidR="00A226A5" w:rsidRPr="00A226A5">
        <w:t> </w:t>
      </w:r>
      <w:r w:rsidRPr="00A226A5">
        <w:t xml:space="preserve">83 of the </w:t>
      </w:r>
      <w:r w:rsidRPr="00A226A5">
        <w:rPr>
          <w:i/>
        </w:rPr>
        <w:t>Criminal Code</w:t>
      </w:r>
      <w:r w:rsidRPr="00A226A5">
        <w:t xml:space="preserve"> (other threats to security); or</w:t>
      </w:r>
    </w:p>
    <w:p w:rsidR="00A30666" w:rsidRPr="00A226A5" w:rsidRDefault="00A30666" w:rsidP="00A226A5">
      <w:pPr>
        <w:pStyle w:val="paragraphsub"/>
      </w:pPr>
      <w:r w:rsidRPr="00A226A5">
        <w:tab/>
        <w:t>(ie)</w:t>
      </w:r>
      <w:r w:rsidRPr="00A226A5">
        <w:tab/>
        <w:t>Division</w:t>
      </w:r>
      <w:r w:rsidR="00A226A5" w:rsidRPr="00A226A5">
        <w:t> </w:t>
      </w:r>
      <w:r w:rsidRPr="00A226A5">
        <w:t xml:space="preserve">91 of the </w:t>
      </w:r>
      <w:r w:rsidRPr="00A226A5">
        <w:rPr>
          <w:i/>
        </w:rPr>
        <w:t>Criminal Code</w:t>
      </w:r>
      <w:r w:rsidRPr="00A226A5">
        <w:t xml:space="preserve"> (espionage); or</w:t>
      </w:r>
    </w:p>
    <w:p w:rsidR="00A30666" w:rsidRPr="00A226A5" w:rsidRDefault="00A30666" w:rsidP="00A226A5">
      <w:pPr>
        <w:pStyle w:val="paragraphsub"/>
      </w:pPr>
      <w:r w:rsidRPr="00A226A5">
        <w:tab/>
        <w:t>(if)</w:t>
      </w:r>
      <w:r w:rsidRPr="00A226A5">
        <w:tab/>
        <w:t>Division</w:t>
      </w:r>
      <w:r w:rsidR="00A226A5" w:rsidRPr="00A226A5">
        <w:t> </w:t>
      </w:r>
      <w:r w:rsidRPr="00A226A5">
        <w:t xml:space="preserve">92 of the </w:t>
      </w:r>
      <w:r w:rsidRPr="00A226A5">
        <w:rPr>
          <w:i/>
        </w:rPr>
        <w:t>Criminal Code</w:t>
      </w:r>
      <w:r w:rsidRPr="00A226A5">
        <w:t xml:space="preserve"> (foreign interference); or</w:t>
      </w:r>
    </w:p>
    <w:p w:rsidR="00A30666" w:rsidRPr="00A226A5" w:rsidRDefault="00A30666" w:rsidP="00A226A5">
      <w:pPr>
        <w:pStyle w:val="paragraphsub"/>
      </w:pPr>
      <w:r w:rsidRPr="00A226A5">
        <w:tab/>
        <w:t>(ig)</w:t>
      </w:r>
      <w:r w:rsidRPr="00A226A5">
        <w:tab/>
        <w:t>Division</w:t>
      </w:r>
      <w:r w:rsidR="00A226A5" w:rsidRPr="00A226A5">
        <w:t> </w:t>
      </w:r>
      <w:r w:rsidRPr="00A226A5">
        <w:t xml:space="preserve">92A of the </w:t>
      </w:r>
      <w:r w:rsidRPr="00A226A5">
        <w:rPr>
          <w:i/>
        </w:rPr>
        <w:t>Criminal Code</w:t>
      </w:r>
      <w:r w:rsidRPr="00A226A5">
        <w:t xml:space="preserve"> (theft of trade secrets involving foreign government principal); or</w:t>
      </w:r>
    </w:p>
    <w:p w:rsidR="00A30666" w:rsidRPr="00A226A5" w:rsidRDefault="00A30666" w:rsidP="00A226A5">
      <w:pPr>
        <w:pStyle w:val="ItemHead"/>
      </w:pPr>
      <w:r w:rsidRPr="00A226A5">
        <w:t>2  At the end of paragraph</w:t>
      </w:r>
      <w:r w:rsidR="00A226A5" w:rsidRPr="00A226A5">
        <w:t> </w:t>
      </w:r>
      <w:r w:rsidRPr="00A226A5">
        <w:t>5D(1)(e)</w:t>
      </w:r>
    </w:p>
    <w:p w:rsidR="00A30666" w:rsidRPr="00A226A5" w:rsidRDefault="00A30666" w:rsidP="00A226A5">
      <w:pPr>
        <w:pStyle w:val="Item"/>
      </w:pPr>
      <w:r w:rsidRPr="00A226A5">
        <w:t>Add:</w:t>
      </w:r>
    </w:p>
    <w:p w:rsidR="00A30666" w:rsidRPr="00A226A5" w:rsidRDefault="00A30666" w:rsidP="00A226A5">
      <w:pPr>
        <w:pStyle w:val="paragraphsub"/>
      </w:pPr>
      <w:r w:rsidRPr="00A226A5">
        <w:tab/>
        <w:t>(viii)</w:t>
      </w:r>
      <w:r w:rsidRPr="00A226A5">
        <w:tab/>
        <w:t>section</w:t>
      </w:r>
      <w:r w:rsidR="00A226A5" w:rsidRPr="00A226A5">
        <w:t> </w:t>
      </w:r>
      <w:r w:rsidRPr="00A226A5">
        <w:t xml:space="preserve">137.1A of the </w:t>
      </w:r>
      <w:r w:rsidRPr="00A226A5">
        <w:rPr>
          <w:i/>
        </w:rPr>
        <w:t>Criminal Code</w:t>
      </w:r>
      <w:r w:rsidRPr="00A226A5">
        <w:t xml:space="preserve"> (aggravated offence for giving false or misleading information); or</w:t>
      </w:r>
    </w:p>
    <w:p w:rsidR="00A30666" w:rsidRPr="00A226A5" w:rsidRDefault="00A30666" w:rsidP="00A226A5">
      <w:pPr>
        <w:pStyle w:val="ActHead7"/>
        <w:pageBreakBefore/>
      </w:pPr>
      <w:bookmarkStart w:id="145" w:name="_Toc517789655"/>
      <w:r w:rsidRPr="00A226A5">
        <w:rPr>
          <w:rStyle w:val="CharAmPartNo"/>
        </w:rPr>
        <w:t>Part</w:t>
      </w:r>
      <w:r w:rsidR="00A226A5" w:rsidRPr="00A226A5">
        <w:rPr>
          <w:rStyle w:val="CharAmPartNo"/>
        </w:rPr>
        <w:t> </w:t>
      </w:r>
      <w:r w:rsidRPr="00A226A5">
        <w:rPr>
          <w:rStyle w:val="CharAmPartNo"/>
        </w:rPr>
        <w:t>2</w:t>
      </w:r>
      <w:r w:rsidRPr="00A226A5">
        <w:t>—</w:t>
      </w:r>
      <w:r w:rsidRPr="00A226A5">
        <w:rPr>
          <w:rStyle w:val="CharAmPartText"/>
        </w:rPr>
        <w:t>Amendments commencing at the same time as Schedule</w:t>
      </w:r>
      <w:r w:rsidR="00A226A5" w:rsidRPr="00A226A5">
        <w:rPr>
          <w:rStyle w:val="CharAmPartText"/>
        </w:rPr>
        <w:t> </w:t>
      </w:r>
      <w:r w:rsidRPr="00A226A5">
        <w:rPr>
          <w:rStyle w:val="CharAmPartText"/>
        </w:rPr>
        <w:t>2 to this Act</w:t>
      </w:r>
      <w:bookmarkEnd w:id="145"/>
    </w:p>
    <w:p w:rsidR="00A30666" w:rsidRPr="00A226A5" w:rsidRDefault="00A30666" w:rsidP="00A226A5">
      <w:pPr>
        <w:pStyle w:val="ActHead9"/>
        <w:rPr>
          <w:i w:val="0"/>
        </w:rPr>
      </w:pPr>
      <w:bookmarkStart w:id="146" w:name="_Toc517789656"/>
      <w:r w:rsidRPr="00A226A5">
        <w:t>Telecommunications (Interception and Access) Act 1979</w:t>
      </w:r>
      <w:bookmarkEnd w:id="146"/>
    </w:p>
    <w:p w:rsidR="00A30666" w:rsidRPr="00A226A5" w:rsidRDefault="00A30666" w:rsidP="00A226A5">
      <w:pPr>
        <w:pStyle w:val="ItemHead"/>
      </w:pPr>
      <w:r w:rsidRPr="00A226A5">
        <w:t>3  After subparagraph</w:t>
      </w:r>
      <w:r w:rsidR="00A226A5" w:rsidRPr="00A226A5">
        <w:t> </w:t>
      </w:r>
      <w:r w:rsidRPr="00A226A5">
        <w:t>5D(1)(e)(vi)</w:t>
      </w:r>
    </w:p>
    <w:p w:rsidR="00A30666" w:rsidRPr="00A226A5" w:rsidRDefault="00A30666" w:rsidP="00A226A5">
      <w:pPr>
        <w:pStyle w:val="Item"/>
      </w:pPr>
      <w:r w:rsidRPr="00A226A5">
        <w:t>Insert:</w:t>
      </w:r>
    </w:p>
    <w:p w:rsidR="00A30666" w:rsidRPr="00A226A5" w:rsidRDefault="00A30666" w:rsidP="00A226A5">
      <w:pPr>
        <w:pStyle w:val="paragraphsub"/>
      </w:pPr>
      <w:r w:rsidRPr="00A226A5">
        <w:tab/>
        <w:t>(vii)</w:t>
      </w:r>
      <w:r w:rsidRPr="00A226A5">
        <w:tab/>
        <w:t>Division</w:t>
      </w:r>
      <w:r w:rsidR="00A226A5" w:rsidRPr="00A226A5">
        <w:t> </w:t>
      </w:r>
      <w:r w:rsidRPr="00A226A5">
        <w:t xml:space="preserve">122 of the </w:t>
      </w:r>
      <w:r w:rsidRPr="00A226A5">
        <w:rPr>
          <w:i/>
        </w:rPr>
        <w:t>Criminal Code</w:t>
      </w:r>
      <w:r w:rsidRPr="00A226A5">
        <w:t xml:space="preserve"> (secrecy of information); or</w:t>
      </w:r>
    </w:p>
    <w:p w:rsidR="00A30666" w:rsidRPr="00A226A5" w:rsidRDefault="00A30666" w:rsidP="00A226A5">
      <w:pPr>
        <w:pStyle w:val="ActHead6"/>
        <w:pageBreakBefore/>
      </w:pPr>
      <w:bookmarkStart w:id="147" w:name="_Toc517789657"/>
      <w:bookmarkStart w:id="148" w:name="opcCurrentFind"/>
      <w:r w:rsidRPr="00A226A5">
        <w:rPr>
          <w:rStyle w:val="CharAmSchNo"/>
        </w:rPr>
        <w:t>Schedule</w:t>
      </w:r>
      <w:r w:rsidR="00A226A5" w:rsidRPr="00A226A5">
        <w:rPr>
          <w:rStyle w:val="CharAmSchNo"/>
        </w:rPr>
        <w:t> </w:t>
      </w:r>
      <w:r w:rsidRPr="00A226A5">
        <w:rPr>
          <w:rStyle w:val="CharAmSchNo"/>
        </w:rPr>
        <w:t>5</w:t>
      </w:r>
      <w:r w:rsidRPr="00A226A5">
        <w:t>—</w:t>
      </w:r>
      <w:r w:rsidRPr="00A226A5">
        <w:rPr>
          <w:rStyle w:val="CharAmSchText"/>
        </w:rPr>
        <w:t>Foreign influence transparency scheme</w:t>
      </w:r>
      <w:bookmarkEnd w:id="147"/>
    </w:p>
    <w:p w:rsidR="00A30666" w:rsidRPr="00A226A5" w:rsidRDefault="00A30666" w:rsidP="00A226A5">
      <w:pPr>
        <w:pStyle w:val="ActHead7"/>
      </w:pPr>
      <w:bookmarkStart w:id="149" w:name="_Toc517789658"/>
      <w:bookmarkEnd w:id="148"/>
      <w:r w:rsidRPr="00A226A5">
        <w:rPr>
          <w:rStyle w:val="CharAmPartNo"/>
        </w:rPr>
        <w:t>Part</w:t>
      </w:r>
      <w:r w:rsidR="00A226A5" w:rsidRPr="00A226A5">
        <w:rPr>
          <w:rStyle w:val="CharAmPartNo"/>
        </w:rPr>
        <w:t> </w:t>
      </w:r>
      <w:r w:rsidRPr="00A226A5">
        <w:rPr>
          <w:rStyle w:val="CharAmPartNo"/>
        </w:rPr>
        <w:t>1</w:t>
      </w:r>
      <w:r w:rsidRPr="00A226A5">
        <w:t>—</w:t>
      </w:r>
      <w:r w:rsidRPr="00A226A5">
        <w:rPr>
          <w:rStyle w:val="CharAmPartText"/>
        </w:rPr>
        <w:t>Transitional provisions</w:t>
      </w:r>
      <w:bookmarkEnd w:id="149"/>
    </w:p>
    <w:p w:rsidR="00A30666" w:rsidRPr="00A226A5" w:rsidRDefault="00A30666" w:rsidP="00A226A5">
      <w:pPr>
        <w:pStyle w:val="ItemHead"/>
        <w:shd w:val="clear" w:color="auto" w:fill="FFFFFF" w:themeFill="background1"/>
      </w:pPr>
      <w:r w:rsidRPr="00A226A5">
        <w:t>1  Requirement to register in relation to pre</w:t>
      </w:r>
      <w:r w:rsidR="001B1DE8">
        <w:noBreakHyphen/>
      </w:r>
      <w:r w:rsidRPr="00A226A5">
        <w:t>existing arrangements</w:t>
      </w:r>
    </w:p>
    <w:p w:rsidR="00A30666" w:rsidRPr="00A226A5" w:rsidRDefault="00A30666" w:rsidP="00A226A5">
      <w:pPr>
        <w:pStyle w:val="Item"/>
        <w:shd w:val="clear" w:color="auto" w:fill="FFFFFF" w:themeFill="background1"/>
      </w:pPr>
      <w:r w:rsidRPr="00A226A5">
        <w:t xml:space="preserve">If, at the time the </w:t>
      </w:r>
      <w:r w:rsidRPr="00A226A5">
        <w:rPr>
          <w:i/>
        </w:rPr>
        <w:t>Foreign Influence Transparency Scheme Act 201</w:t>
      </w:r>
      <w:r w:rsidR="006E20FB">
        <w:rPr>
          <w:i/>
        </w:rPr>
        <w:t>8</w:t>
      </w:r>
      <w:r w:rsidRPr="00A226A5">
        <w:t xml:space="preserve"> commences, a registrable arrangement is in existence between a person and a foreign principal, then, despite section</w:t>
      </w:r>
      <w:r w:rsidR="00A226A5" w:rsidRPr="00A226A5">
        <w:t> </w:t>
      </w:r>
      <w:r w:rsidRPr="00A226A5">
        <w:t>16 of that Act, the person is not required to register under the scheme before the day that is 6 months after the day on which that Act commences.</w:t>
      </w:r>
    </w:p>
    <w:p w:rsidR="00A30666" w:rsidRPr="00A226A5" w:rsidRDefault="00A30666" w:rsidP="00A226A5">
      <w:pPr>
        <w:pStyle w:val="ActHead7"/>
        <w:pageBreakBefore/>
      </w:pPr>
      <w:bookmarkStart w:id="150" w:name="_Toc517789659"/>
      <w:r w:rsidRPr="00A226A5">
        <w:rPr>
          <w:rStyle w:val="CharAmPartNo"/>
        </w:rPr>
        <w:t>Part</w:t>
      </w:r>
      <w:r w:rsidR="00A226A5" w:rsidRPr="00A226A5">
        <w:rPr>
          <w:rStyle w:val="CharAmPartNo"/>
        </w:rPr>
        <w:t> </w:t>
      </w:r>
      <w:r w:rsidRPr="00A226A5">
        <w:rPr>
          <w:rStyle w:val="CharAmPartNo"/>
        </w:rPr>
        <w:t>2</w:t>
      </w:r>
      <w:r w:rsidRPr="00A226A5">
        <w:t>—</w:t>
      </w:r>
      <w:r w:rsidRPr="00A226A5">
        <w:rPr>
          <w:rStyle w:val="CharAmPartText"/>
        </w:rPr>
        <w:t>Amendments relating to the Electoral Legislation Amendment (Electoral Funding and Disclosure Reform) Act 201</w:t>
      </w:r>
      <w:r w:rsidR="006E20FB">
        <w:rPr>
          <w:rStyle w:val="CharAmPartText"/>
        </w:rPr>
        <w:t>8</w:t>
      </w:r>
      <w:bookmarkEnd w:id="150"/>
    </w:p>
    <w:p w:rsidR="00A30666" w:rsidRPr="00A226A5" w:rsidRDefault="00A30666" w:rsidP="00A226A5">
      <w:pPr>
        <w:pStyle w:val="ActHead9"/>
        <w:shd w:val="clear" w:color="auto" w:fill="FFFFFF" w:themeFill="background1"/>
        <w:rPr>
          <w:i w:val="0"/>
        </w:rPr>
      </w:pPr>
      <w:bookmarkStart w:id="151" w:name="_Toc517789660"/>
      <w:r w:rsidRPr="00A226A5">
        <w:t>Foreign Influence Transparency Scheme Act 201</w:t>
      </w:r>
      <w:r w:rsidR="006E20FB">
        <w:t>8</w:t>
      </w:r>
      <w:bookmarkEnd w:id="151"/>
    </w:p>
    <w:p w:rsidR="00A30666" w:rsidRPr="00A226A5" w:rsidRDefault="00A30666" w:rsidP="00A226A5">
      <w:pPr>
        <w:pStyle w:val="ItemHead"/>
        <w:shd w:val="clear" w:color="auto" w:fill="FFFFFF" w:themeFill="background1"/>
      </w:pPr>
      <w:r w:rsidRPr="00A226A5">
        <w:t>2  Section</w:t>
      </w:r>
      <w:r w:rsidR="00A226A5" w:rsidRPr="00A226A5">
        <w:t> </w:t>
      </w:r>
      <w:r w:rsidRPr="00A226A5">
        <w:t xml:space="preserve">10 (definition of </w:t>
      </w:r>
      <w:r w:rsidRPr="00A226A5">
        <w:rPr>
          <w:i/>
        </w:rPr>
        <w:t>electoral donations threshold</w:t>
      </w:r>
      <w:r w:rsidRPr="00A226A5">
        <w:t>)</w:t>
      </w:r>
    </w:p>
    <w:p w:rsidR="00A30666" w:rsidRPr="00A226A5" w:rsidRDefault="00A30666" w:rsidP="00A226A5">
      <w:pPr>
        <w:pStyle w:val="Item"/>
        <w:shd w:val="clear" w:color="auto" w:fill="FFFFFF" w:themeFill="background1"/>
      </w:pPr>
      <w:r w:rsidRPr="00A226A5">
        <w:t>Omit “$13,500”, substitute “the disclosure threshold within the meaning of Part</w:t>
      </w:r>
      <w:r w:rsidR="00A226A5" w:rsidRPr="00A226A5">
        <w:t> </w:t>
      </w:r>
      <w:r w:rsidRPr="00A226A5">
        <w:t xml:space="preserve">XX of the </w:t>
      </w:r>
      <w:r w:rsidRPr="00A226A5">
        <w:rPr>
          <w:i/>
        </w:rPr>
        <w:t>Commonwealth Electoral Act 1918</w:t>
      </w:r>
      <w:r w:rsidRPr="00A226A5">
        <w:t>”.</w:t>
      </w:r>
    </w:p>
    <w:p w:rsidR="00A30666" w:rsidRPr="00A226A5" w:rsidRDefault="00A30666" w:rsidP="00A226A5">
      <w:pPr>
        <w:pStyle w:val="ItemHead"/>
        <w:shd w:val="clear" w:color="auto" w:fill="FFFFFF" w:themeFill="background1"/>
      </w:pPr>
      <w:r w:rsidRPr="00A226A5">
        <w:t>3  Section</w:t>
      </w:r>
      <w:r w:rsidR="00A226A5" w:rsidRPr="00A226A5">
        <w:t> </w:t>
      </w:r>
      <w:r w:rsidRPr="00A226A5">
        <w:t xml:space="preserve">10 (after </w:t>
      </w:r>
      <w:r w:rsidR="00A226A5" w:rsidRPr="00A226A5">
        <w:t>paragraph (</w:t>
      </w:r>
      <w:r w:rsidRPr="00A226A5">
        <w:t xml:space="preserve">d) of the definition of </w:t>
      </w:r>
      <w:r w:rsidRPr="00A226A5">
        <w:rPr>
          <w:i/>
        </w:rPr>
        <w:t>general political lobbying</w:t>
      </w:r>
      <w:r w:rsidRPr="00A226A5">
        <w:t>)</w:t>
      </w:r>
    </w:p>
    <w:p w:rsidR="00A30666" w:rsidRPr="00A226A5" w:rsidRDefault="00A30666" w:rsidP="00A226A5">
      <w:pPr>
        <w:pStyle w:val="Item"/>
        <w:shd w:val="clear" w:color="auto" w:fill="FFFFFF" w:themeFill="background1"/>
      </w:pPr>
      <w:r w:rsidRPr="00A226A5">
        <w:t>Insert:</w:t>
      </w:r>
    </w:p>
    <w:p w:rsidR="00A30666" w:rsidRPr="00A226A5" w:rsidRDefault="00A30666" w:rsidP="00A226A5">
      <w:pPr>
        <w:pStyle w:val="paragraph"/>
        <w:shd w:val="clear" w:color="auto" w:fill="FFFFFF" w:themeFill="background1"/>
        <w:rPr>
          <w:shd w:val="clear" w:color="auto" w:fill="D9D9D9" w:themeFill="background1" w:themeFillShade="D9"/>
        </w:rPr>
      </w:pPr>
      <w:r w:rsidRPr="00A226A5">
        <w:rPr>
          <w:shd w:val="clear" w:color="auto" w:fill="FFFFFF" w:themeFill="background1"/>
        </w:rPr>
        <w:tab/>
        <w:t>(e)</w:t>
      </w:r>
      <w:r w:rsidRPr="00A226A5">
        <w:rPr>
          <w:shd w:val="clear" w:color="auto" w:fill="FFFFFF" w:themeFill="background1"/>
        </w:rPr>
        <w:tab/>
        <w:t xml:space="preserve">a person or entity that is registered under the </w:t>
      </w:r>
      <w:r w:rsidRPr="00A226A5">
        <w:rPr>
          <w:i/>
          <w:shd w:val="clear" w:color="auto" w:fill="FFFFFF" w:themeFill="background1"/>
        </w:rPr>
        <w:t>Commonwealth Electoral Act 1918</w:t>
      </w:r>
      <w:r w:rsidRPr="00A226A5">
        <w:rPr>
          <w:shd w:val="clear" w:color="auto" w:fill="FFFFFF" w:themeFill="background1"/>
        </w:rPr>
        <w:t xml:space="preserve"> as a political campaigner;</w:t>
      </w:r>
    </w:p>
    <w:p w:rsidR="00A30666" w:rsidRPr="00A226A5" w:rsidRDefault="00A30666" w:rsidP="00A226A5">
      <w:pPr>
        <w:pStyle w:val="ItemHead"/>
        <w:shd w:val="clear" w:color="auto" w:fill="FFFFFF" w:themeFill="background1"/>
      </w:pPr>
      <w:r w:rsidRPr="00A226A5">
        <w:t>4  At the end of subsection</w:t>
      </w:r>
      <w:r w:rsidR="00A226A5" w:rsidRPr="00A226A5">
        <w:t> </w:t>
      </w:r>
      <w:r w:rsidRPr="00A226A5">
        <w:t>12(1)</w:t>
      </w:r>
    </w:p>
    <w:p w:rsidR="00A30666" w:rsidRPr="00A226A5" w:rsidRDefault="00A30666" w:rsidP="00A226A5">
      <w:pPr>
        <w:pStyle w:val="Item"/>
        <w:shd w:val="clear" w:color="auto" w:fill="FFFFFF" w:themeFill="background1"/>
      </w:pPr>
      <w:r w:rsidRPr="00A226A5">
        <w:t>Add:</w:t>
      </w:r>
    </w:p>
    <w:p w:rsidR="00A30666" w:rsidRPr="00A226A5" w:rsidRDefault="00A30666" w:rsidP="00A226A5">
      <w:pPr>
        <w:pStyle w:val="paragraph"/>
        <w:shd w:val="clear" w:color="auto" w:fill="FFFFFF" w:themeFill="background1"/>
        <w:rPr>
          <w:shd w:val="clear" w:color="auto" w:fill="D9D9D9" w:themeFill="background1" w:themeFillShade="D9"/>
        </w:rPr>
      </w:pPr>
      <w:r w:rsidRPr="00A226A5">
        <w:tab/>
        <w:t xml:space="preserve">; </w:t>
      </w:r>
      <w:r w:rsidRPr="00A226A5">
        <w:rPr>
          <w:shd w:val="clear" w:color="auto" w:fill="FFFFFF" w:themeFill="background1"/>
        </w:rPr>
        <w:t>(g)</w:t>
      </w:r>
      <w:r w:rsidRPr="00A226A5">
        <w:rPr>
          <w:shd w:val="clear" w:color="auto" w:fill="FFFFFF" w:themeFill="background1"/>
        </w:rPr>
        <w:tab/>
        <w:t xml:space="preserve">processes in relation to a person or entity registered under the </w:t>
      </w:r>
      <w:r w:rsidRPr="00A226A5">
        <w:rPr>
          <w:i/>
          <w:shd w:val="clear" w:color="auto" w:fill="FFFFFF" w:themeFill="background1"/>
        </w:rPr>
        <w:t>Commonwealth Electoral Act 1918</w:t>
      </w:r>
      <w:r w:rsidRPr="00A226A5">
        <w:rPr>
          <w:shd w:val="clear" w:color="auto" w:fill="FFFFFF" w:themeFill="background1"/>
        </w:rPr>
        <w:t xml:space="preserve"> as a political campaigner.</w:t>
      </w:r>
    </w:p>
    <w:p w:rsidR="00A30666" w:rsidRPr="00A226A5" w:rsidRDefault="00A30666" w:rsidP="00A226A5">
      <w:pPr>
        <w:pStyle w:val="ItemHead"/>
        <w:shd w:val="clear" w:color="auto" w:fill="FFFFFF" w:themeFill="background1"/>
      </w:pPr>
      <w:r w:rsidRPr="00A226A5">
        <w:t>5  At the end of section</w:t>
      </w:r>
      <w:r w:rsidR="00A226A5" w:rsidRPr="00A226A5">
        <w:t> </w:t>
      </w:r>
      <w:r w:rsidRPr="00A226A5">
        <w:t>12</w:t>
      </w:r>
    </w:p>
    <w:p w:rsidR="00A30666" w:rsidRPr="00A226A5" w:rsidRDefault="00A30666" w:rsidP="00A226A5">
      <w:pPr>
        <w:pStyle w:val="Item"/>
        <w:shd w:val="clear" w:color="auto" w:fill="FFFFFF" w:themeFill="background1"/>
      </w:pPr>
      <w:r w:rsidRPr="00A226A5">
        <w:t>Add:</w:t>
      </w:r>
    </w:p>
    <w:p w:rsidR="00A30666" w:rsidRPr="00A226A5" w:rsidRDefault="00A30666" w:rsidP="00A226A5">
      <w:pPr>
        <w:pStyle w:val="SubsectionHead"/>
        <w:shd w:val="clear" w:color="auto" w:fill="FFFFFF" w:themeFill="background1"/>
      </w:pPr>
      <w:r w:rsidRPr="00A226A5">
        <w:t>Examples of processes in relation to registered political campaigner</w:t>
      </w:r>
    </w:p>
    <w:p w:rsidR="00A30666" w:rsidRPr="00A226A5" w:rsidRDefault="00A30666" w:rsidP="00A226A5">
      <w:pPr>
        <w:pStyle w:val="subsection"/>
        <w:shd w:val="clear" w:color="auto" w:fill="FFFFFF" w:themeFill="background1"/>
        <w:rPr>
          <w:shd w:val="clear" w:color="auto" w:fill="D9D9D9" w:themeFill="background1" w:themeFillShade="D9"/>
        </w:rPr>
      </w:pPr>
      <w:r w:rsidRPr="00A226A5">
        <w:tab/>
        <w:t>(7)</w:t>
      </w:r>
      <w:r w:rsidRPr="00A226A5">
        <w:tab/>
        <w:t xml:space="preserve">For the purposes of </w:t>
      </w:r>
      <w:r w:rsidR="00A226A5" w:rsidRPr="00A226A5">
        <w:t>paragraph (</w:t>
      </w:r>
      <w:r w:rsidRPr="00A226A5">
        <w:t xml:space="preserve">1)(g), the following are examples of processes in relation </w:t>
      </w:r>
      <w:r w:rsidRPr="00A226A5">
        <w:rPr>
          <w:shd w:val="clear" w:color="auto" w:fill="FFFFFF" w:themeFill="background1"/>
        </w:rPr>
        <w:t xml:space="preserve">to a person or entity registered under the </w:t>
      </w:r>
      <w:r w:rsidRPr="00A226A5">
        <w:rPr>
          <w:i/>
          <w:shd w:val="clear" w:color="auto" w:fill="FFFFFF" w:themeFill="background1"/>
        </w:rPr>
        <w:t>Commonwealth Electoral Act 1918</w:t>
      </w:r>
      <w:r w:rsidRPr="00A226A5">
        <w:rPr>
          <w:shd w:val="clear" w:color="auto" w:fill="FFFFFF" w:themeFill="background1"/>
        </w:rPr>
        <w:t xml:space="preserve"> as a political campaigner:</w:t>
      </w:r>
    </w:p>
    <w:p w:rsidR="00A30666" w:rsidRPr="00A226A5" w:rsidRDefault="00A30666" w:rsidP="00A226A5">
      <w:pPr>
        <w:pStyle w:val="paragraph"/>
        <w:shd w:val="clear" w:color="auto" w:fill="FFFFFF" w:themeFill="background1"/>
      </w:pPr>
      <w:r w:rsidRPr="00A226A5">
        <w:tab/>
        <w:t>(a)</w:t>
      </w:r>
      <w:r w:rsidRPr="00A226A5">
        <w:tab/>
        <w:t>processes in relation to the campaigner’s:</w:t>
      </w:r>
    </w:p>
    <w:p w:rsidR="00A30666" w:rsidRPr="00A226A5" w:rsidRDefault="00A30666" w:rsidP="00A226A5">
      <w:pPr>
        <w:pStyle w:val="paragraphsub"/>
        <w:shd w:val="clear" w:color="auto" w:fill="FFFFFF" w:themeFill="background1"/>
      </w:pPr>
      <w:r w:rsidRPr="00A226A5">
        <w:tab/>
        <w:t>(i)</w:t>
      </w:r>
      <w:r w:rsidRPr="00A226A5">
        <w:tab/>
        <w:t>constitution; or</w:t>
      </w:r>
    </w:p>
    <w:p w:rsidR="00A30666" w:rsidRPr="00A226A5" w:rsidRDefault="00A30666" w:rsidP="00A226A5">
      <w:pPr>
        <w:pStyle w:val="paragraphsub"/>
        <w:shd w:val="clear" w:color="auto" w:fill="FFFFFF" w:themeFill="background1"/>
      </w:pPr>
      <w:r w:rsidRPr="00A226A5">
        <w:tab/>
        <w:t>(ii)</w:t>
      </w:r>
      <w:r w:rsidRPr="00A226A5">
        <w:tab/>
        <w:t>platform; or</w:t>
      </w:r>
    </w:p>
    <w:p w:rsidR="00A30666" w:rsidRPr="00A226A5" w:rsidRDefault="00A30666" w:rsidP="00A226A5">
      <w:pPr>
        <w:pStyle w:val="paragraphsub"/>
        <w:shd w:val="clear" w:color="auto" w:fill="FFFFFF" w:themeFill="background1"/>
      </w:pPr>
      <w:r w:rsidRPr="00A226A5">
        <w:tab/>
        <w:t>(iii)</w:t>
      </w:r>
      <w:r w:rsidRPr="00A226A5">
        <w:tab/>
        <w:t>policy on any matter of public concern; or</w:t>
      </w:r>
    </w:p>
    <w:p w:rsidR="00A30666" w:rsidRPr="00A226A5" w:rsidRDefault="00A30666" w:rsidP="00A226A5">
      <w:pPr>
        <w:pStyle w:val="paragraphsub"/>
        <w:shd w:val="clear" w:color="auto" w:fill="FFFFFF" w:themeFill="background1"/>
      </w:pPr>
      <w:r w:rsidRPr="00A226A5">
        <w:tab/>
        <w:t>(iv)</w:t>
      </w:r>
      <w:r w:rsidRPr="00A226A5">
        <w:tab/>
        <w:t>administrative or financial affairs (in his or her capacity as a campaigner, if the campaigner is an individual); or</w:t>
      </w:r>
    </w:p>
    <w:p w:rsidR="00A30666" w:rsidRPr="00A226A5" w:rsidRDefault="00A30666" w:rsidP="00A226A5">
      <w:pPr>
        <w:pStyle w:val="paragraphsub"/>
        <w:shd w:val="clear" w:color="auto" w:fill="FFFFFF" w:themeFill="background1"/>
      </w:pPr>
      <w:r w:rsidRPr="00A226A5">
        <w:tab/>
        <w:t>(v)</w:t>
      </w:r>
      <w:r w:rsidRPr="00A226A5">
        <w:tab/>
        <w:t>membership; or</w:t>
      </w:r>
    </w:p>
    <w:p w:rsidR="00610919" w:rsidRPr="002F6C6E" w:rsidRDefault="00610919" w:rsidP="00610919">
      <w:pPr>
        <w:pStyle w:val="paragraphsub"/>
      </w:pPr>
      <w:r w:rsidRPr="002F6C6E">
        <w:tab/>
        <w:t>(vi)</w:t>
      </w:r>
      <w:r w:rsidRPr="002F6C6E">
        <w:tab/>
        <w:t>relationships with foreign principals;</w:t>
      </w:r>
    </w:p>
    <w:p w:rsidR="00A30666" w:rsidRPr="00A226A5" w:rsidRDefault="00A30666" w:rsidP="00A226A5">
      <w:pPr>
        <w:pStyle w:val="paragraph"/>
        <w:shd w:val="clear" w:color="auto" w:fill="FFFFFF" w:themeFill="background1"/>
      </w:pPr>
      <w:r w:rsidRPr="00A226A5">
        <w:tab/>
        <w:t>(b)</w:t>
      </w:r>
      <w:r w:rsidRPr="00A226A5">
        <w:tab/>
        <w:t>the conduct of the campaigner’s campaign in relation to a federal election or designated vote;</w:t>
      </w:r>
    </w:p>
    <w:p w:rsidR="00A30666" w:rsidRPr="00A226A5" w:rsidRDefault="00A30666" w:rsidP="00A226A5">
      <w:pPr>
        <w:pStyle w:val="paragraph"/>
        <w:shd w:val="clear" w:color="auto" w:fill="FFFFFF" w:themeFill="background1"/>
      </w:pPr>
      <w:r w:rsidRPr="00A226A5">
        <w:tab/>
        <w:t>(c)</w:t>
      </w:r>
      <w:r w:rsidRPr="00A226A5">
        <w:tab/>
        <w:t>the selection (however done) of officers of the campaigner’s executive or delegates to its conferences;</w:t>
      </w:r>
    </w:p>
    <w:p w:rsidR="00610919" w:rsidRDefault="00A30666" w:rsidP="00A226A5">
      <w:pPr>
        <w:pStyle w:val="paragraph"/>
        <w:shd w:val="clear" w:color="auto" w:fill="FFFFFF" w:themeFill="background1"/>
      </w:pPr>
      <w:r w:rsidRPr="00A226A5">
        <w:tab/>
        <w:t>(d)</w:t>
      </w:r>
      <w:r w:rsidRPr="00A226A5">
        <w:tab/>
        <w:t>the selection (however done) of the campaigner’s leader and any spokespersons for the campaigner.</w:t>
      </w:r>
    </w:p>
    <w:p w:rsidR="00610919" w:rsidRDefault="00610919">
      <w:pPr>
        <w:spacing w:line="240" w:lineRule="auto"/>
        <w:rPr>
          <w:rFonts w:eastAsia="Times New Roman" w:cs="Times New Roman"/>
          <w:lang w:eastAsia="en-AU"/>
        </w:rPr>
      </w:pPr>
      <w:r>
        <w:br w:type="page"/>
      </w:r>
    </w:p>
    <w:p w:rsidR="00610919" w:rsidRPr="002F6C6E" w:rsidRDefault="00610919" w:rsidP="00610919">
      <w:pPr>
        <w:pStyle w:val="ActHead6"/>
      </w:pPr>
      <w:bookmarkStart w:id="152" w:name="_Toc517789661"/>
      <w:r w:rsidRPr="002F6C6E">
        <w:rPr>
          <w:rStyle w:val="CharAmSchNo"/>
        </w:rPr>
        <w:t>Schedule 6</w:t>
      </w:r>
      <w:r w:rsidRPr="002F6C6E">
        <w:t>—</w:t>
      </w:r>
      <w:r w:rsidRPr="002F6C6E">
        <w:rPr>
          <w:rStyle w:val="CharAmSchText"/>
        </w:rPr>
        <w:t>Protection for persons providing information voluntarily to the Inspector</w:t>
      </w:r>
      <w:r w:rsidR="001B1DE8">
        <w:rPr>
          <w:rStyle w:val="CharAmSchText"/>
        </w:rPr>
        <w:noBreakHyphen/>
      </w:r>
      <w:r w:rsidRPr="002F6C6E">
        <w:rPr>
          <w:rStyle w:val="CharAmSchText"/>
        </w:rPr>
        <w:t>General</w:t>
      </w:r>
      <w:bookmarkEnd w:id="152"/>
    </w:p>
    <w:p w:rsidR="00610919" w:rsidRPr="002F6C6E" w:rsidRDefault="00610919" w:rsidP="00610919">
      <w:pPr>
        <w:pStyle w:val="Header"/>
      </w:pPr>
      <w:r w:rsidRPr="002F6C6E">
        <w:rPr>
          <w:rStyle w:val="CharAmPartNo"/>
        </w:rPr>
        <w:t xml:space="preserve"> </w:t>
      </w:r>
      <w:r w:rsidRPr="002F6C6E">
        <w:rPr>
          <w:rStyle w:val="CharAmPartText"/>
        </w:rPr>
        <w:t xml:space="preserve"> </w:t>
      </w:r>
    </w:p>
    <w:p w:rsidR="00610919" w:rsidRPr="002F6C6E" w:rsidRDefault="00610919" w:rsidP="00610919">
      <w:pPr>
        <w:pStyle w:val="ActHead9"/>
        <w:rPr>
          <w:i w:val="0"/>
        </w:rPr>
      </w:pPr>
      <w:bookmarkStart w:id="153" w:name="_Toc517789662"/>
      <w:r w:rsidRPr="002F6C6E">
        <w:t>Inspector</w:t>
      </w:r>
      <w:r w:rsidR="001B1DE8">
        <w:noBreakHyphen/>
      </w:r>
      <w:r w:rsidRPr="002F6C6E">
        <w:t>General of Intelligence and Security Act 1986</w:t>
      </w:r>
      <w:bookmarkEnd w:id="153"/>
    </w:p>
    <w:p w:rsidR="00610919" w:rsidRPr="002F6C6E" w:rsidRDefault="00610919" w:rsidP="00610919">
      <w:pPr>
        <w:pStyle w:val="ItemHead"/>
      </w:pPr>
      <w:r w:rsidRPr="002F6C6E">
        <w:t>1  After section 34A</w:t>
      </w:r>
    </w:p>
    <w:p w:rsidR="00610919" w:rsidRPr="002F6C6E" w:rsidRDefault="00610919" w:rsidP="00610919">
      <w:pPr>
        <w:pStyle w:val="Item"/>
      </w:pPr>
      <w:r w:rsidRPr="002F6C6E">
        <w:t>Insert:</w:t>
      </w:r>
    </w:p>
    <w:p w:rsidR="00610919" w:rsidRPr="002F6C6E" w:rsidRDefault="00610919" w:rsidP="00610919">
      <w:pPr>
        <w:pStyle w:val="ActHead5"/>
        <w:rPr>
          <w:szCs w:val="24"/>
        </w:rPr>
      </w:pPr>
      <w:bookmarkStart w:id="154" w:name="_Toc517789663"/>
      <w:r w:rsidRPr="002F6C6E">
        <w:rPr>
          <w:rStyle w:val="CharSectno"/>
        </w:rPr>
        <w:t>34B</w:t>
      </w:r>
      <w:r w:rsidRPr="002F6C6E">
        <w:t xml:space="preserve">  Protection for persons providing information voluntarily to the Inspector</w:t>
      </w:r>
      <w:r w:rsidR="001B1DE8">
        <w:noBreakHyphen/>
      </w:r>
      <w:r w:rsidRPr="002F6C6E">
        <w:t>General</w:t>
      </w:r>
      <w:bookmarkEnd w:id="154"/>
    </w:p>
    <w:p w:rsidR="00610919" w:rsidRPr="002F6C6E" w:rsidRDefault="00610919" w:rsidP="00610919">
      <w:pPr>
        <w:pStyle w:val="subsection"/>
        <w:rPr>
          <w:rFonts w:ascii="Calibri" w:hAnsi="Calibri"/>
          <w:szCs w:val="22"/>
          <w:lang w:eastAsia="en-US"/>
        </w:rPr>
      </w:pPr>
      <w:r w:rsidRPr="002F6C6E">
        <w:tab/>
        <w:t>(1)</w:t>
      </w:r>
      <w:r w:rsidRPr="002F6C6E">
        <w:tab/>
        <w:t>This section applies in relation to a person if the person voluntarily provides, or makes available, information or documents to the Inspector</w:t>
      </w:r>
      <w:r w:rsidR="001B1DE8">
        <w:noBreakHyphen/>
      </w:r>
      <w:r w:rsidRPr="002F6C6E">
        <w:t>General for any of the following purposes:</w:t>
      </w:r>
    </w:p>
    <w:p w:rsidR="00610919" w:rsidRPr="002F6C6E" w:rsidRDefault="00610919" w:rsidP="00610919">
      <w:pPr>
        <w:pStyle w:val="paragraph"/>
        <w:rPr>
          <w:strike/>
          <w:sz w:val="20"/>
        </w:rPr>
      </w:pPr>
      <w:r w:rsidRPr="002F6C6E">
        <w:tab/>
        <w:t>(a)</w:t>
      </w:r>
      <w:r w:rsidRPr="002F6C6E">
        <w:tab/>
        <w:t>making a complaint under Division 2 of Part II;</w:t>
      </w:r>
    </w:p>
    <w:p w:rsidR="00610919" w:rsidRPr="002F6C6E" w:rsidRDefault="00610919" w:rsidP="00610919">
      <w:pPr>
        <w:pStyle w:val="paragraph"/>
      </w:pPr>
      <w:r w:rsidRPr="002F6C6E">
        <w:tab/>
        <w:t>(b)</w:t>
      </w:r>
      <w:r w:rsidRPr="002F6C6E">
        <w:tab/>
        <w:t>the Inspector</w:t>
      </w:r>
      <w:r w:rsidR="001B1DE8">
        <w:noBreakHyphen/>
      </w:r>
      <w:r w:rsidRPr="002F6C6E">
        <w:t>General conducting an inspection under section 9A;</w:t>
      </w:r>
    </w:p>
    <w:p w:rsidR="00610919" w:rsidRPr="002F6C6E" w:rsidRDefault="00610919" w:rsidP="00610919">
      <w:pPr>
        <w:pStyle w:val="paragraph"/>
      </w:pPr>
      <w:r w:rsidRPr="002F6C6E">
        <w:tab/>
        <w:t>(c)</w:t>
      </w:r>
      <w:r w:rsidRPr="002F6C6E">
        <w:tab/>
        <w:t>the Inspector</w:t>
      </w:r>
      <w:r w:rsidR="001B1DE8">
        <w:noBreakHyphen/>
      </w:r>
      <w:r w:rsidRPr="002F6C6E">
        <w:t>General conducting a preliminary inquiry into a complaint under section 14;</w:t>
      </w:r>
    </w:p>
    <w:p w:rsidR="00610919" w:rsidRPr="002F6C6E" w:rsidRDefault="00610919" w:rsidP="00610919">
      <w:pPr>
        <w:pStyle w:val="paragraph"/>
      </w:pPr>
      <w:r w:rsidRPr="002F6C6E">
        <w:tab/>
        <w:t>(d)</w:t>
      </w:r>
      <w:r w:rsidRPr="002F6C6E">
        <w:tab/>
        <w:t>the Inspector</w:t>
      </w:r>
      <w:r w:rsidR="001B1DE8">
        <w:noBreakHyphen/>
      </w:r>
      <w:r w:rsidRPr="002F6C6E">
        <w:t>General conducting an inquiry under Division 3 of Part II.</w:t>
      </w:r>
    </w:p>
    <w:p w:rsidR="00610919" w:rsidRPr="002F6C6E" w:rsidRDefault="00610919" w:rsidP="00610919">
      <w:pPr>
        <w:pStyle w:val="SubsectionHead"/>
      </w:pPr>
      <w:r w:rsidRPr="002F6C6E">
        <w:t>Person not liable to penalties under Commonwealth laws</w:t>
      </w:r>
    </w:p>
    <w:p w:rsidR="00610919" w:rsidRPr="002F6C6E" w:rsidRDefault="00610919" w:rsidP="00610919">
      <w:pPr>
        <w:pStyle w:val="subsection"/>
      </w:pPr>
      <w:r w:rsidRPr="002F6C6E">
        <w:tab/>
        <w:t>(2)</w:t>
      </w:r>
      <w:r w:rsidRPr="002F6C6E">
        <w:tab/>
        <w:t>The person is not (subject to subsection (3)) liable to a penalty under any law of the Commonwealth for providing or making available the information or documents in accordance with subsection (1).</w:t>
      </w:r>
    </w:p>
    <w:p w:rsidR="00610919" w:rsidRPr="002F6C6E" w:rsidRDefault="00610919" w:rsidP="00610919">
      <w:pPr>
        <w:pStyle w:val="SubsectionHead"/>
      </w:pPr>
      <w:r w:rsidRPr="002F6C6E">
        <w:t>Exceptions</w:t>
      </w:r>
    </w:p>
    <w:p w:rsidR="00610919" w:rsidRPr="002F6C6E" w:rsidRDefault="00610919" w:rsidP="00610919">
      <w:pPr>
        <w:pStyle w:val="subsection"/>
      </w:pPr>
      <w:r w:rsidRPr="002F6C6E">
        <w:tab/>
        <w:t>(3)</w:t>
      </w:r>
      <w:r w:rsidRPr="002F6C6E">
        <w:tab/>
        <w:t>Subsection (2) does not apply:</w:t>
      </w:r>
    </w:p>
    <w:p w:rsidR="00610919" w:rsidRPr="002F6C6E" w:rsidRDefault="00610919" w:rsidP="00610919">
      <w:pPr>
        <w:pStyle w:val="paragraph"/>
      </w:pPr>
      <w:r w:rsidRPr="002F6C6E">
        <w:tab/>
        <w:t>(a)</w:t>
      </w:r>
      <w:r w:rsidRPr="002F6C6E">
        <w:tab/>
        <w:t>in relation to proceedings for an offence against:</w:t>
      </w:r>
    </w:p>
    <w:p w:rsidR="00610919" w:rsidRPr="002F6C6E" w:rsidRDefault="00610919" w:rsidP="00610919">
      <w:pPr>
        <w:pStyle w:val="paragraphsub"/>
      </w:pPr>
      <w:r w:rsidRPr="002F6C6E">
        <w:tab/>
        <w:t>(i)</w:t>
      </w:r>
      <w:r w:rsidRPr="002F6C6E">
        <w:tab/>
        <w:t xml:space="preserve">section 137.1 or 137.2 (false or misleading information and documents), section 145.1 (using forged document) or 149.1 (obstructing Commonwealth officials) of the </w:t>
      </w:r>
      <w:r w:rsidRPr="002F6C6E">
        <w:rPr>
          <w:i/>
          <w:iCs/>
        </w:rPr>
        <w:t>Criminal Code</w:t>
      </w:r>
      <w:r w:rsidRPr="002F6C6E">
        <w:t>; or</w:t>
      </w:r>
    </w:p>
    <w:p w:rsidR="00610919" w:rsidRPr="002F6C6E" w:rsidRDefault="00610919" w:rsidP="00610919">
      <w:pPr>
        <w:pStyle w:val="paragraphsub"/>
      </w:pPr>
      <w:r w:rsidRPr="002F6C6E">
        <w:tab/>
        <w:t>(ii)</w:t>
      </w:r>
      <w:r w:rsidRPr="002F6C6E">
        <w:tab/>
        <w:t xml:space="preserve">Division 3 of Part III of the </w:t>
      </w:r>
      <w:r w:rsidRPr="002F6C6E">
        <w:rPr>
          <w:i/>
          <w:iCs/>
        </w:rPr>
        <w:t>Crimes Act 1914</w:t>
      </w:r>
      <w:r w:rsidRPr="002F6C6E">
        <w:t xml:space="preserve"> (offences relating to evidence and witnesses); or</w:t>
      </w:r>
    </w:p>
    <w:p w:rsidR="00610919" w:rsidRPr="002F6C6E" w:rsidRDefault="00610919" w:rsidP="00610919">
      <w:pPr>
        <w:pStyle w:val="paragraphsub"/>
      </w:pPr>
      <w:r w:rsidRPr="002F6C6E">
        <w:tab/>
        <w:t>(iii)</w:t>
      </w:r>
      <w:r w:rsidRPr="002F6C6E">
        <w:tab/>
        <w:t xml:space="preserve">section 6 of the </w:t>
      </w:r>
      <w:r w:rsidRPr="002F6C6E">
        <w:rPr>
          <w:i/>
          <w:iCs/>
        </w:rPr>
        <w:t>Crimes Act 1914</w:t>
      </w:r>
      <w:r w:rsidRPr="002F6C6E">
        <w:t xml:space="preserve">, or section 11.1, 11.4 or 11.5 of the </w:t>
      </w:r>
      <w:r w:rsidRPr="002F6C6E">
        <w:rPr>
          <w:i/>
          <w:iCs/>
        </w:rPr>
        <w:t>Criminal Code</w:t>
      </w:r>
      <w:r w:rsidRPr="002F6C6E">
        <w:t>, in relation to an offence referred to in subparagraph (i) or (ii); or</w:t>
      </w:r>
    </w:p>
    <w:p w:rsidR="00610919" w:rsidRPr="002F6C6E" w:rsidRDefault="00610919" w:rsidP="00610919">
      <w:pPr>
        <w:pStyle w:val="paragraph"/>
      </w:pPr>
      <w:r w:rsidRPr="002F6C6E">
        <w:tab/>
        <w:t>(b)</w:t>
      </w:r>
      <w:r w:rsidRPr="002F6C6E">
        <w:tab/>
        <w:t>if the provision:</w:t>
      </w:r>
    </w:p>
    <w:p w:rsidR="00610919" w:rsidRPr="002F6C6E" w:rsidRDefault="00610919" w:rsidP="00610919">
      <w:pPr>
        <w:pStyle w:val="paragraphsub"/>
      </w:pPr>
      <w:r w:rsidRPr="002F6C6E">
        <w:tab/>
        <w:t>(i)</w:t>
      </w:r>
      <w:r w:rsidRPr="002F6C6E">
        <w:tab/>
        <w:t>is enacted after the commencement of this section; and</w:t>
      </w:r>
    </w:p>
    <w:p w:rsidR="001B1DE8" w:rsidRDefault="00610919" w:rsidP="00610919">
      <w:pPr>
        <w:pStyle w:val="paragraphsub"/>
      </w:pPr>
      <w:r w:rsidRPr="002F6C6E">
        <w:tab/>
        <w:t>(ii)</w:t>
      </w:r>
      <w:r w:rsidRPr="002F6C6E">
        <w:tab/>
        <w:t>is expressed to have effect despite this section.</w:t>
      </w:r>
    </w:p>
    <w:p w:rsidR="00610919" w:rsidRPr="00A226A5" w:rsidRDefault="001B1DE8" w:rsidP="001B1DE8">
      <w:pPr>
        <w:framePr w:hSpace="180" w:wrap="around" w:vAnchor="text" w:hAnchor="page" w:x="2425" w:y="7314"/>
      </w:pPr>
      <w:r>
        <w:t>(295/17)</w:t>
      </w:r>
    </w:p>
    <w:p w:rsidR="001B1DE8" w:rsidRDefault="001B1DE8"/>
    <w:sectPr w:rsidR="001B1DE8" w:rsidSect="00A226A5">
      <w:headerReference w:type="even" r:id="rId19"/>
      <w:headerReference w:type="default" r:id="rId20"/>
      <w:footerReference w:type="even" r:id="rId21"/>
      <w:footerReference w:type="default" r:id="rId22"/>
      <w:headerReference w:type="first" r:id="rId23"/>
      <w:footerReference w:type="first" r:id="rId24"/>
      <w:pgSz w:w="11907" w:h="16839"/>
      <w:pgMar w:top="1871" w:right="2409" w:bottom="4252" w:left="2409"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1D4" w:rsidRDefault="007371D4" w:rsidP="0048364F">
      <w:pPr>
        <w:spacing w:line="240" w:lineRule="auto"/>
      </w:pPr>
      <w:r>
        <w:separator/>
      </w:r>
    </w:p>
  </w:endnote>
  <w:endnote w:type="continuationSeparator" w:id="0">
    <w:p w:rsidR="007371D4" w:rsidRDefault="007371D4"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B15" w:rsidRPr="005F1388" w:rsidRDefault="00633B15" w:rsidP="00A226A5">
    <w:pPr>
      <w:pStyle w:val="Footer"/>
      <w:tabs>
        <w:tab w:val="clear" w:pos="4153"/>
        <w:tab w:val="clear" w:pos="8306"/>
        <w:tab w:val="center" w:pos="4150"/>
        <w:tab w:val="right" w:pos="8307"/>
      </w:tabs>
      <w:spacing w:before="120"/>
      <w:jc w:val="right"/>
      <w:rPr>
        <w:i/>
        <w:sz w:val="18"/>
      </w:rPr>
    </w:pPr>
    <w:r>
      <w:rPr>
        <w:i/>
        <w:noProof/>
        <w:sz w:val="18"/>
      </w:rPr>
      <w:t>B17EH228.v55.docx</w:t>
    </w:r>
    <w:r w:rsidRPr="005F1388">
      <w:rPr>
        <w:i/>
        <w:sz w:val="18"/>
      </w:rPr>
      <w:t xml:space="preserve"> </w:t>
    </w:r>
    <w:r>
      <w:rPr>
        <w:i/>
        <w:noProof/>
        <w:sz w:val="18"/>
      </w:rPr>
      <w:t>29/11/2017 10:21 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B15" w:rsidRDefault="00633B15" w:rsidP="00A226A5">
    <w:pPr>
      <w:pStyle w:val="Footer"/>
      <w:spacing w:before="120"/>
    </w:pPr>
  </w:p>
  <w:p w:rsidR="00633B15" w:rsidRPr="005F1388" w:rsidRDefault="00633B15"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B15" w:rsidRPr="00ED79B6" w:rsidRDefault="00633B15" w:rsidP="00A226A5">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B15" w:rsidRDefault="00633B15" w:rsidP="00A226A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633B15" w:rsidTr="009A63F9">
      <w:tc>
        <w:tcPr>
          <w:tcW w:w="646" w:type="dxa"/>
        </w:tcPr>
        <w:p w:rsidR="00633B15" w:rsidRDefault="00633B15" w:rsidP="009A63F9">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05463">
            <w:rPr>
              <w:i/>
              <w:noProof/>
              <w:sz w:val="18"/>
            </w:rPr>
            <w:t>ii</w:t>
          </w:r>
          <w:r w:rsidRPr="00ED79B6">
            <w:rPr>
              <w:i/>
              <w:sz w:val="18"/>
            </w:rPr>
            <w:fldChar w:fldCharType="end"/>
          </w:r>
        </w:p>
      </w:tc>
      <w:tc>
        <w:tcPr>
          <w:tcW w:w="5387" w:type="dxa"/>
        </w:tcPr>
        <w:p w:rsidR="00633B15" w:rsidRDefault="00633B15" w:rsidP="009A63F9">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1B1DE8">
            <w:rPr>
              <w:i/>
              <w:sz w:val="18"/>
            </w:rPr>
            <w:t>National Security Legislation Amendment (Espionage and Foreign Interference) Bill 2018</w:t>
          </w:r>
          <w:r w:rsidRPr="00ED79B6">
            <w:rPr>
              <w:i/>
              <w:sz w:val="18"/>
            </w:rPr>
            <w:fldChar w:fldCharType="end"/>
          </w:r>
        </w:p>
      </w:tc>
      <w:tc>
        <w:tcPr>
          <w:tcW w:w="1270" w:type="dxa"/>
        </w:tcPr>
        <w:p w:rsidR="00633B15" w:rsidRDefault="00633B15" w:rsidP="009A63F9">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1B1DE8">
            <w:rPr>
              <w:i/>
              <w:sz w:val="18"/>
            </w:rPr>
            <w:t>No.      , 2018</w:t>
          </w:r>
          <w:r w:rsidRPr="00ED79B6">
            <w:rPr>
              <w:i/>
              <w:sz w:val="18"/>
            </w:rPr>
            <w:fldChar w:fldCharType="end"/>
          </w:r>
        </w:p>
      </w:tc>
    </w:tr>
  </w:tbl>
  <w:p w:rsidR="00633B15" w:rsidRDefault="00633B1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B15" w:rsidRDefault="00633B15" w:rsidP="00A226A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633B15" w:rsidTr="009A63F9">
      <w:tc>
        <w:tcPr>
          <w:tcW w:w="1247" w:type="dxa"/>
        </w:tcPr>
        <w:p w:rsidR="00633B15" w:rsidRDefault="00633B15" w:rsidP="009A63F9">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1B1DE8">
            <w:rPr>
              <w:i/>
              <w:sz w:val="18"/>
            </w:rPr>
            <w:t>No.      , 2018</w:t>
          </w:r>
          <w:r w:rsidRPr="00ED79B6">
            <w:rPr>
              <w:i/>
              <w:sz w:val="18"/>
            </w:rPr>
            <w:fldChar w:fldCharType="end"/>
          </w:r>
        </w:p>
      </w:tc>
      <w:tc>
        <w:tcPr>
          <w:tcW w:w="5387" w:type="dxa"/>
        </w:tcPr>
        <w:p w:rsidR="00633B15" w:rsidRDefault="00633B15" w:rsidP="009A63F9">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1B1DE8">
            <w:rPr>
              <w:i/>
              <w:sz w:val="18"/>
            </w:rPr>
            <w:t>National Security Legislation Amendment (Espionage and Foreign Interference) Bill 2018</w:t>
          </w:r>
          <w:r w:rsidRPr="00ED79B6">
            <w:rPr>
              <w:i/>
              <w:sz w:val="18"/>
            </w:rPr>
            <w:fldChar w:fldCharType="end"/>
          </w:r>
        </w:p>
      </w:tc>
      <w:tc>
        <w:tcPr>
          <w:tcW w:w="669" w:type="dxa"/>
        </w:tcPr>
        <w:p w:rsidR="00633B15" w:rsidRDefault="00633B15" w:rsidP="009A63F9">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05463">
            <w:rPr>
              <w:i/>
              <w:noProof/>
              <w:sz w:val="18"/>
            </w:rPr>
            <w:t>iii</w:t>
          </w:r>
          <w:r w:rsidRPr="00ED79B6">
            <w:rPr>
              <w:i/>
              <w:sz w:val="18"/>
            </w:rPr>
            <w:fldChar w:fldCharType="end"/>
          </w:r>
        </w:p>
      </w:tc>
    </w:tr>
  </w:tbl>
  <w:p w:rsidR="00633B15" w:rsidRPr="00ED79B6" w:rsidRDefault="00633B15"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B15" w:rsidRPr="00A961C4" w:rsidRDefault="00633B15" w:rsidP="00A226A5">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633B15" w:rsidTr="007B062F">
      <w:tc>
        <w:tcPr>
          <w:tcW w:w="646" w:type="dxa"/>
        </w:tcPr>
        <w:p w:rsidR="00633B15" w:rsidRDefault="00633B15" w:rsidP="00E45CCE">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D4E8B">
            <w:rPr>
              <w:i/>
              <w:noProof/>
              <w:sz w:val="18"/>
            </w:rPr>
            <w:t>64</w:t>
          </w:r>
          <w:r w:rsidRPr="007A1328">
            <w:rPr>
              <w:i/>
              <w:sz w:val="18"/>
            </w:rPr>
            <w:fldChar w:fldCharType="end"/>
          </w:r>
        </w:p>
      </w:tc>
      <w:tc>
        <w:tcPr>
          <w:tcW w:w="5387" w:type="dxa"/>
        </w:tcPr>
        <w:p w:rsidR="00633B15" w:rsidRDefault="00633B15" w:rsidP="00E45CCE">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B1DE8">
            <w:rPr>
              <w:i/>
              <w:sz w:val="18"/>
            </w:rPr>
            <w:t>National Security Legislation Amendment (Espionage and Foreign Interference) Bill 2018</w:t>
          </w:r>
          <w:r w:rsidRPr="007A1328">
            <w:rPr>
              <w:i/>
              <w:sz w:val="18"/>
            </w:rPr>
            <w:fldChar w:fldCharType="end"/>
          </w:r>
        </w:p>
      </w:tc>
      <w:tc>
        <w:tcPr>
          <w:tcW w:w="1270" w:type="dxa"/>
        </w:tcPr>
        <w:p w:rsidR="00633B15" w:rsidRDefault="00633B15" w:rsidP="00E45CCE">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B1DE8">
            <w:rPr>
              <w:i/>
              <w:sz w:val="18"/>
            </w:rPr>
            <w:t>No.      , 2018</w:t>
          </w:r>
          <w:r w:rsidRPr="007A1328">
            <w:rPr>
              <w:i/>
              <w:sz w:val="18"/>
            </w:rPr>
            <w:fldChar w:fldCharType="end"/>
          </w:r>
        </w:p>
      </w:tc>
    </w:tr>
  </w:tbl>
  <w:p w:rsidR="00633B15" w:rsidRPr="00A961C4" w:rsidRDefault="00633B15" w:rsidP="00455CD7">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B15" w:rsidRPr="00A961C4" w:rsidRDefault="00633B15" w:rsidP="00A226A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633B15" w:rsidTr="007B062F">
      <w:tc>
        <w:tcPr>
          <w:tcW w:w="1247" w:type="dxa"/>
        </w:tcPr>
        <w:p w:rsidR="00633B15" w:rsidRDefault="00633B15" w:rsidP="00E45CCE">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B1DE8">
            <w:rPr>
              <w:i/>
              <w:sz w:val="18"/>
            </w:rPr>
            <w:t>No.      , 2018</w:t>
          </w:r>
          <w:r w:rsidRPr="007A1328">
            <w:rPr>
              <w:i/>
              <w:sz w:val="18"/>
            </w:rPr>
            <w:fldChar w:fldCharType="end"/>
          </w:r>
        </w:p>
      </w:tc>
      <w:tc>
        <w:tcPr>
          <w:tcW w:w="5387" w:type="dxa"/>
        </w:tcPr>
        <w:p w:rsidR="00633B15" w:rsidRDefault="00633B15" w:rsidP="00E45CCE">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B1DE8">
            <w:rPr>
              <w:i/>
              <w:sz w:val="18"/>
            </w:rPr>
            <w:t>National Security Legislation Amendment (Espionage and Foreign Interference) Bill 2018</w:t>
          </w:r>
          <w:r w:rsidRPr="007A1328">
            <w:rPr>
              <w:i/>
              <w:sz w:val="18"/>
            </w:rPr>
            <w:fldChar w:fldCharType="end"/>
          </w:r>
        </w:p>
      </w:tc>
      <w:tc>
        <w:tcPr>
          <w:tcW w:w="669" w:type="dxa"/>
        </w:tcPr>
        <w:p w:rsidR="00633B15" w:rsidRDefault="00633B15" w:rsidP="00E45CCE">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D4E8B">
            <w:rPr>
              <w:i/>
              <w:noProof/>
              <w:sz w:val="18"/>
            </w:rPr>
            <w:t>65</w:t>
          </w:r>
          <w:r w:rsidRPr="007A1328">
            <w:rPr>
              <w:i/>
              <w:sz w:val="18"/>
            </w:rPr>
            <w:fldChar w:fldCharType="end"/>
          </w:r>
        </w:p>
      </w:tc>
    </w:tr>
  </w:tbl>
  <w:p w:rsidR="00633B15" w:rsidRPr="00055B5C" w:rsidRDefault="00633B15" w:rsidP="00455CD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B15" w:rsidRPr="00A961C4" w:rsidRDefault="00633B15" w:rsidP="00A226A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633B15" w:rsidTr="007B062F">
      <w:tc>
        <w:tcPr>
          <w:tcW w:w="1247" w:type="dxa"/>
        </w:tcPr>
        <w:p w:rsidR="00633B15" w:rsidRDefault="00633B15" w:rsidP="00E45CCE">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B1DE8">
            <w:rPr>
              <w:i/>
              <w:sz w:val="18"/>
            </w:rPr>
            <w:t>No.      , 2018</w:t>
          </w:r>
          <w:r w:rsidRPr="007A1328">
            <w:rPr>
              <w:i/>
              <w:sz w:val="18"/>
            </w:rPr>
            <w:fldChar w:fldCharType="end"/>
          </w:r>
        </w:p>
      </w:tc>
      <w:tc>
        <w:tcPr>
          <w:tcW w:w="5387" w:type="dxa"/>
        </w:tcPr>
        <w:p w:rsidR="00633B15" w:rsidRDefault="00633B15" w:rsidP="00E45CCE">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B1DE8">
            <w:rPr>
              <w:i/>
              <w:sz w:val="18"/>
            </w:rPr>
            <w:t>National Security Legislation Amendment (Espionage and Foreign Interference) Bill 2018</w:t>
          </w:r>
          <w:r w:rsidRPr="007A1328">
            <w:rPr>
              <w:i/>
              <w:sz w:val="18"/>
            </w:rPr>
            <w:fldChar w:fldCharType="end"/>
          </w:r>
        </w:p>
      </w:tc>
      <w:tc>
        <w:tcPr>
          <w:tcW w:w="669" w:type="dxa"/>
        </w:tcPr>
        <w:p w:rsidR="00633B15" w:rsidRDefault="00633B15" w:rsidP="00E45CCE">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A05463">
            <w:rPr>
              <w:i/>
              <w:noProof/>
              <w:sz w:val="18"/>
            </w:rPr>
            <w:t>1</w:t>
          </w:r>
          <w:r w:rsidRPr="007A1328">
            <w:rPr>
              <w:i/>
              <w:sz w:val="18"/>
            </w:rPr>
            <w:fldChar w:fldCharType="end"/>
          </w:r>
        </w:p>
      </w:tc>
    </w:tr>
  </w:tbl>
  <w:p w:rsidR="00633B15" w:rsidRPr="00A961C4" w:rsidRDefault="00633B15" w:rsidP="00455CD7">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1D4" w:rsidRDefault="007371D4" w:rsidP="0048364F">
      <w:pPr>
        <w:spacing w:line="240" w:lineRule="auto"/>
      </w:pPr>
      <w:r>
        <w:separator/>
      </w:r>
    </w:p>
  </w:footnote>
  <w:footnote w:type="continuationSeparator" w:id="0">
    <w:p w:rsidR="007371D4" w:rsidRDefault="007371D4"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B15" w:rsidRPr="005F1388" w:rsidRDefault="00633B15" w:rsidP="00D477C3">
    <w:pPr>
      <w:pStyle w:val="Header"/>
      <w:tabs>
        <w:tab w:val="clear" w:pos="4150"/>
        <w:tab w:val="clear" w:pos="8307"/>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B15" w:rsidRPr="005F1388" w:rsidRDefault="00633B15"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B15" w:rsidRPr="005F1388" w:rsidRDefault="00633B15"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B15" w:rsidRPr="00ED79B6" w:rsidRDefault="00633B15"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B15" w:rsidRPr="00ED79B6" w:rsidRDefault="00633B15"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B15" w:rsidRPr="00ED79B6" w:rsidRDefault="00633B15"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B15" w:rsidRPr="00A961C4" w:rsidRDefault="00633B15" w:rsidP="00455CD7">
    <w:pPr>
      <w:rPr>
        <w:b/>
        <w:sz w:val="20"/>
      </w:rPr>
    </w:pPr>
    <w:r>
      <w:rPr>
        <w:b/>
        <w:sz w:val="20"/>
      </w:rPr>
      <w:fldChar w:fldCharType="begin"/>
    </w:r>
    <w:r>
      <w:rPr>
        <w:b/>
        <w:sz w:val="20"/>
      </w:rPr>
      <w:instrText xml:space="preserve"> STYLEREF CharAmSchNo </w:instrText>
    </w:r>
    <w:r w:rsidR="000E494B">
      <w:rPr>
        <w:b/>
        <w:sz w:val="20"/>
      </w:rPr>
      <w:fldChar w:fldCharType="separate"/>
    </w:r>
    <w:r w:rsidR="000E494B">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0E494B">
      <w:rPr>
        <w:sz w:val="20"/>
      </w:rPr>
      <w:fldChar w:fldCharType="separate"/>
    </w:r>
    <w:r w:rsidR="000E494B">
      <w:rPr>
        <w:noProof/>
        <w:sz w:val="20"/>
      </w:rPr>
      <w:t>Secrecy</w:t>
    </w:r>
    <w:r>
      <w:rPr>
        <w:sz w:val="20"/>
      </w:rPr>
      <w:fldChar w:fldCharType="end"/>
    </w:r>
  </w:p>
  <w:p w:rsidR="00633B15" w:rsidRPr="00A961C4" w:rsidRDefault="00633B15" w:rsidP="00455CD7">
    <w:pPr>
      <w:rPr>
        <w:b/>
        <w:sz w:val="20"/>
      </w:rPr>
    </w:pPr>
    <w:r>
      <w:rPr>
        <w:b/>
        <w:sz w:val="20"/>
      </w:rPr>
      <w:fldChar w:fldCharType="begin"/>
    </w:r>
    <w:r>
      <w:rPr>
        <w:b/>
        <w:sz w:val="20"/>
      </w:rPr>
      <w:instrText xml:space="preserve"> STYLEREF CharAmPartNo </w:instrText>
    </w:r>
    <w:r w:rsidR="000E494B">
      <w:rPr>
        <w:b/>
        <w:sz w:val="20"/>
      </w:rPr>
      <w:fldChar w:fldCharType="separate"/>
    </w:r>
    <w:r w:rsidR="000E494B">
      <w:rPr>
        <w:b/>
        <w:noProof/>
        <w:sz w:val="20"/>
      </w:rPr>
      <w:t>Part 1</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0E494B">
      <w:rPr>
        <w:sz w:val="20"/>
      </w:rPr>
      <w:fldChar w:fldCharType="separate"/>
    </w:r>
    <w:r w:rsidR="000E494B">
      <w:rPr>
        <w:noProof/>
        <w:sz w:val="20"/>
      </w:rPr>
      <w:t>Secrecy of information</w:t>
    </w:r>
    <w:r>
      <w:rPr>
        <w:sz w:val="20"/>
      </w:rPr>
      <w:fldChar w:fldCharType="end"/>
    </w:r>
  </w:p>
  <w:p w:rsidR="00633B15" w:rsidRPr="00A961C4" w:rsidRDefault="00633B15" w:rsidP="00455CD7">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B15" w:rsidRPr="00A961C4" w:rsidRDefault="00633B15" w:rsidP="00455CD7">
    <w:pPr>
      <w:jc w:val="right"/>
      <w:rPr>
        <w:sz w:val="20"/>
      </w:rPr>
    </w:pPr>
    <w:r w:rsidRPr="00A961C4">
      <w:rPr>
        <w:sz w:val="20"/>
      </w:rPr>
      <w:fldChar w:fldCharType="begin"/>
    </w:r>
    <w:r w:rsidRPr="00A961C4">
      <w:rPr>
        <w:sz w:val="20"/>
      </w:rPr>
      <w:instrText xml:space="preserve"> STYLEREF CharAmSchText </w:instrText>
    </w:r>
    <w:r w:rsidR="000E494B">
      <w:rPr>
        <w:sz w:val="20"/>
      </w:rPr>
      <w:fldChar w:fldCharType="separate"/>
    </w:r>
    <w:r w:rsidR="000E494B">
      <w:rPr>
        <w:noProof/>
        <w:sz w:val="20"/>
      </w:rPr>
      <w:t>Secrecy</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0E494B">
      <w:rPr>
        <w:b/>
        <w:sz w:val="20"/>
      </w:rPr>
      <w:fldChar w:fldCharType="separate"/>
    </w:r>
    <w:r w:rsidR="000E494B">
      <w:rPr>
        <w:b/>
        <w:noProof/>
        <w:sz w:val="20"/>
      </w:rPr>
      <w:t>Schedule 2</w:t>
    </w:r>
    <w:r>
      <w:rPr>
        <w:b/>
        <w:sz w:val="20"/>
      </w:rPr>
      <w:fldChar w:fldCharType="end"/>
    </w:r>
  </w:p>
  <w:p w:rsidR="00633B15" w:rsidRPr="00A961C4" w:rsidRDefault="00633B15" w:rsidP="00455CD7">
    <w:pPr>
      <w:jc w:val="right"/>
      <w:rPr>
        <w:b/>
        <w:sz w:val="20"/>
      </w:rPr>
    </w:pPr>
    <w:r w:rsidRPr="00A961C4">
      <w:rPr>
        <w:sz w:val="20"/>
      </w:rPr>
      <w:fldChar w:fldCharType="begin"/>
    </w:r>
    <w:r w:rsidRPr="00A961C4">
      <w:rPr>
        <w:sz w:val="20"/>
      </w:rPr>
      <w:instrText xml:space="preserve"> STYLEREF CharAmPartText </w:instrText>
    </w:r>
    <w:r w:rsidR="000E494B">
      <w:rPr>
        <w:sz w:val="20"/>
      </w:rPr>
      <w:fldChar w:fldCharType="separate"/>
    </w:r>
    <w:r w:rsidR="000E494B">
      <w:rPr>
        <w:noProof/>
        <w:sz w:val="20"/>
      </w:rPr>
      <w:t>Secrecy of information</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0E494B">
      <w:rPr>
        <w:b/>
        <w:sz w:val="20"/>
      </w:rPr>
      <w:fldChar w:fldCharType="separate"/>
    </w:r>
    <w:r w:rsidR="000E494B">
      <w:rPr>
        <w:b/>
        <w:noProof/>
        <w:sz w:val="20"/>
      </w:rPr>
      <w:t>Part 1</w:t>
    </w:r>
    <w:r w:rsidRPr="00A961C4">
      <w:rPr>
        <w:b/>
        <w:sz w:val="20"/>
      </w:rPr>
      <w:fldChar w:fldCharType="end"/>
    </w:r>
  </w:p>
  <w:p w:rsidR="00633B15" w:rsidRPr="00A961C4" w:rsidRDefault="00633B15" w:rsidP="00455CD7">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B15" w:rsidRPr="00A961C4" w:rsidRDefault="00633B15" w:rsidP="00455C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5604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88F1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1E4F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F47A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6A88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50DD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6AC1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D885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B2A9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3C5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15:restartNumberingAfterBreak="0">
    <w:nsid w:val="4D283903"/>
    <w:multiLevelType w:val="hybridMultilevel"/>
    <w:tmpl w:val="B33ED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76"/>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D13"/>
    <w:rsid w:val="0000102B"/>
    <w:rsid w:val="000016EE"/>
    <w:rsid w:val="00010BFC"/>
    <w:rsid w:val="0001129D"/>
    <w:rsid w:val="000113BC"/>
    <w:rsid w:val="000113D4"/>
    <w:rsid w:val="000136AF"/>
    <w:rsid w:val="00013AD5"/>
    <w:rsid w:val="00014561"/>
    <w:rsid w:val="00015667"/>
    <w:rsid w:val="000245F6"/>
    <w:rsid w:val="00024B8D"/>
    <w:rsid w:val="00024F6C"/>
    <w:rsid w:val="000302EC"/>
    <w:rsid w:val="000317FC"/>
    <w:rsid w:val="0003302B"/>
    <w:rsid w:val="000349C0"/>
    <w:rsid w:val="00035644"/>
    <w:rsid w:val="000370BE"/>
    <w:rsid w:val="0004170F"/>
    <w:rsid w:val="000417C9"/>
    <w:rsid w:val="000425C9"/>
    <w:rsid w:val="00042D07"/>
    <w:rsid w:val="00043306"/>
    <w:rsid w:val="00043386"/>
    <w:rsid w:val="00046A09"/>
    <w:rsid w:val="000501AC"/>
    <w:rsid w:val="00050EB2"/>
    <w:rsid w:val="00052FAB"/>
    <w:rsid w:val="000541E1"/>
    <w:rsid w:val="00055B5C"/>
    <w:rsid w:val="00055F06"/>
    <w:rsid w:val="00056391"/>
    <w:rsid w:val="00060FF9"/>
    <w:rsid w:val="000614BF"/>
    <w:rsid w:val="0006194F"/>
    <w:rsid w:val="00063146"/>
    <w:rsid w:val="000677D6"/>
    <w:rsid w:val="000679C2"/>
    <w:rsid w:val="00074A8A"/>
    <w:rsid w:val="00076AE2"/>
    <w:rsid w:val="00081B2D"/>
    <w:rsid w:val="00084827"/>
    <w:rsid w:val="000875CF"/>
    <w:rsid w:val="00087B94"/>
    <w:rsid w:val="00093214"/>
    <w:rsid w:val="0009436B"/>
    <w:rsid w:val="00095B5B"/>
    <w:rsid w:val="000963E6"/>
    <w:rsid w:val="000964EB"/>
    <w:rsid w:val="00096CA3"/>
    <w:rsid w:val="000A03D9"/>
    <w:rsid w:val="000A1043"/>
    <w:rsid w:val="000A3CE9"/>
    <w:rsid w:val="000A416A"/>
    <w:rsid w:val="000B15FD"/>
    <w:rsid w:val="000B19BD"/>
    <w:rsid w:val="000B1FD2"/>
    <w:rsid w:val="000B2F77"/>
    <w:rsid w:val="000B3DCB"/>
    <w:rsid w:val="000C06BA"/>
    <w:rsid w:val="000C0AE8"/>
    <w:rsid w:val="000C1231"/>
    <w:rsid w:val="000C1E71"/>
    <w:rsid w:val="000C2EE7"/>
    <w:rsid w:val="000C65F5"/>
    <w:rsid w:val="000C7E42"/>
    <w:rsid w:val="000D0018"/>
    <w:rsid w:val="000D05EF"/>
    <w:rsid w:val="000D1DB4"/>
    <w:rsid w:val="000D4125"/>
    <w:rsid w:val="000D6A53"/>
    <w:rsid w:val="000D6DA1"/>
    <w:rsid w:val="000D6DF1"/>
    <w:rsid w:val="000D7213"/>
    <w:rsid w:val="000D7B06"/>
    <w:rsid w:val="000E4447"/>
    <w:rsid w:val="000E494B"/>
    <w:rsid w:val="000E6A02"/>
    <w:rsid w:val="000E7673"/>
    <w:rsid w:val="000F1978"/>
    <w:rsid w:val="000F21C1"/>
    <w:rsid w:val="000F260E"/>
    <w:rsid w:val="000F32C5"/>
    <w:rsid w:val="000F3E51"/>
    <w:rsid w:val="000F56DF"/>
    <w:rsid w:val="000F6188"/>
    <w:rsid w:val="000F71D8"/>
    <w:rsid w:val="000F73C8"/>
    <w:rsid w:val="000F75CE"/>
    <w:rsid w:val="00100FA7"/>
    <w:rsid w:val="00101D52"/>
    <w:rsid w:val="00101D90"/>
    <w:rsid w:val="00104511"/>
    <w:rsid w:val="00104782"/>
    <w:rsid w:val="00106527"/>
    <w:rsid w:val="0010672A"/>
    <w:rsid w:val="00106DE9"/>
    <w:rsid w:val="001072C3"/>
    <w:rsid w:val="0010745C"/>
    <w:rsid w:val="0011017B"/>
    <w:rsid w:val="00111458"/>
    <w:rsid w:val="00112F9B"/>
    <w:rsid w:val="00113BD1"/>
    <w:rsid w:val="00114CBA"/>
    <w:rsid w:val="001157A8"/>
    <w:rsid w:val="00115A9E"/>
    <w:rsid w:val="001205E2"/>
    <w:rsid w:val="00122206"/>
    <w:rsid w:val="00124710"/>
    <w:rsid w:val="00125D73"/>
    <w:rsid w:val="00130BBC"/>
    <w:rsid w:val="00133D74"/>
    <w:rsid w:val="00136A5B"/>
    <w:rsid w:val="00136FF1"/>
    <w:rsid w:val="00140071"/>
    <w:rsid w:val="00140C3E"/>
    <w:rsid w:val="00143617"/>
    <w:rsid w:val="00146980"/>
    <w:rsid w:val="00151504"/>
    <w:rsid w:val="00153152"/>
    <w:rsid w:val="0015646E"/>
    <w:rsid w:val="001643C9"/>
    <w:rsid w:val="00165568"/>
    <w:rsid w:val="0016631D"/>
    <w:rsid w:val="00166C2F"/>
    <w:rsid w:val="0016718B"/>
    <w:rsid w:val="00167815"/>
    <w:rsid w:val="00167F2D"/>
    <w:rsid w:val="00171522"/>
    <w:rsid w:val="001716C9"/>
    <w:rsid w:val="00172E83"/>
    <w:rsid w:val="00173363"/>
    <w:rsid w:val="0017380E"/>
    <w:rsid w:val="00173B94"/>
    <w:rsid w:val="00175F54"/>
    <w:rsid w:val="001809B9"/>
    <w:rsid w:val="00184455"/>
    <w:rsid w:val="001854B4"/>
    <w:rsid w:val="001903B1"/>
    <w:rsid w:val="00191807"/>
    <w:rsid w:val="001939E1"/>
    <w:rsid w:val="0019443A"/>
    <w:rsid w:val="00195382"/>
    <w:rsid w:val="00195BE1"/>
    <w:rsid w:val="001A3658"/>
    <w:rsid w:val="001A759A"/>
    <w:rsid w:val="001B0A1C"/>
    <w:rsid w:val="001B1DE8"/>
    <w:rsid w:val="001B7A5D"/>
    <w:rsid w:val="001C2418"/>
    <w:rsid w:val="001C5D12"/>
    <w:rsid w:val="001C69C4"/>
    <w:rsid w:val="001C6A87"/>
    <w:rsid w:val="001D0908"/>
    <w:rsid w:val="001D0AF9"/>
    <w:rsid w:val="001D2459"/>
    <w:rsid w:val="001D50CF"/>
    <w:rsid w:val="001D586D"/>
    <w:rsid w:val="001D6E54"/>
    <w:rsid w:val="001E3590"/>
    <w:rsid w:val="001E7407"/>
    <w:rsid w:val="001E7A40"/>
    <w:rsid w:val="001F205C"/>
    <w:rsid w:val="001F2643"/>
    <w:rsid w:val="001F28FC"/>
    <w:rsid w:val="001F2C3D"/>
    <w:rsid w:val="001F33AA"/>
    <w:rsid w:val="001F4937"/>
    <w:rsid w:val="001F6950"/>
    <w:rsid w:val="0020098A"/>
    <w:rsid w:val="00201656"/>
    <w:rsid w:val="00201D27"/>
    <w:rsid w:val="00202618"/>
    <w:rsid w:val="0020370D"/>
    <w:rsid w:val="00203906"/>
    <w:rsid w:val="00203B49"/>
    <w:rsid w:val="00204EBF"/>
    <w:rsid w:val="00205357"/>
    <w:rsid w:val="00206752"/>
    <w:rsid w:val="00207393"/>
    <w:rsid w:val="00211B33"/>
    <w:rsid w:val="00217CA0"/>
    <w:rsid w:val="00217F10"/>
    <w:rsid w:val="00221F30"/>
    <w:rsid w:val="00222FF6"/>
    <w:rsid w:val="00227E1B"/>
    <w:rsid w:val="00227FBB"/>
    <w:rsid w:val="00231F41"/>
    <w:rsid w:val="0023760A"/>
    <w:rsid w:val="002378D7"/>
    <w:rsid w:val="00237EC1"/>
    <w:rsid w:val="00240749"/>
    <w:rsid w:val="0024293D"/>
    <w:rsid w:val="0024369C"/>
    <w:rsid w:val="00244D14"/>
    <w:rsid w:val="00245367"/>
    <w:rsid w:val="002457CD"/>
    <w:rsid w:val="00245E3F"/>
    <w:rsid w:val="00246390"/>
    <w:rsid w:val="0024678B"/>
    <w:rsid w:val="00246C43"/>
    <w:rsid w:val="00247885"/>
    <w:rsid w:val="00251884"/>
    <w:rsid w:val="00251B2F"/>
    <w:rsid w:val="00254A11"/>
    <w:rsid w:val="00255722"/>
    <w:rsid w:val="00261745"/>
    <w:rsid w:val="002620FA"/>
    <w:rsid w:val="00263820"/>
    <w:rsid w:val="0026758D"/>
    <w:rsid w:val="002714B5"/>
    <w:rsid w:val="002725ED"/>
    <w:rsid w:val="00275197"/>
    <w:rsid w:val="00275351"/>
    <w:rsid w:val="00275C97"/>
    <w:rsid w:val="00280EBC"/>
    <w:rsid w:val="002822CD"/>
    <w:rsid w:val="0028382A"/>
    <w:rsid w:val="00284054"/>
    <w:rsid w:val="002858AC"/>
    <w:rsid w:val="00285B80"/>
    <w:rsid w:val="00290632"/>
    <w:rsid w:val="00292145"/>
    <w:rsid w:val="00292440"/>
    <w:rsid w:val="00293B89"/>
    <w:rsid w:val="00293BDD"/>
    <w:rsid w:val="00297ECB"/>
    <w:rsid w:val="002A06FA"/>
    <w:rsid w:val="002A3F72"/>
    <w:rsid w:val="002A40EE"/>
    <w:rsid w:val="002A612A"/>
    <w:rsid w:val="002B07BE"/>
    <w:rsid w:val="002B342C"/>
    <w:rsid w:val="002B5A30"/>
    <w:rsid w:val="002C00E5"/>
    <w:rsid w:val="002C01D6"/>
    <w:rsid w:val="002C04F7"/>
    <w:rsid w:val="002C099D"/>
    <w:rsid w:val="002C114D"/>
    <w:rsid w:val="002C19C6"/>
    <w:rsid w:val="002C2DC9"/>
    <w:rsid w:val="002C4BFA"/>
    <w:rsid w:val="002C5C0F"/>
    <w:rsid w:val="002C60F7"/>
    <w:rsid w:val="002C6556"/>
    <w:rsid w:val="002C6AF1"/>
    <w:rsid w:val="002D043A"/>
    <w:rsid w:val="002D0ADD"/>
    <w:rsid w:val="002D15B2"/>
    <w:rsid w:val="002D168E"/>
    <w:rsid w:val="002D395A"/>
    <w:rsid w:val="002D5D8A"/>
    <w:rsid w:val="002E0440"/>
    <w:rsid w:val="002E048F"/>
    <w:rsid w:val="002E4886"/>
    <w:rsid w:val="002E48D3"/>
    <w:rsid w:val="002E653C"/>
    <w:rsid w:val="002E6DF5"/>
    <w:rsid w:val="002F04C8"/>
    <w:rsid w:val="002F3DB0"/>
    <w:rsid w:val="002F4218"/>
    <w:rsid w:val="002F7DF9"/>
    <w:rsid w:val="00300A99"/>
    <w:rsid w:val="003026EB"/>
    <w:rsid w:val="00304A38"/>
    <w:rsid w:val="003068CD"/>
    <w:rsid w:val="00312933"/>
    <w:rsid w:val="003167A1"/>
    <w:rsid w:val="00317646"/>
    <w:rsid w:val="00317DFF"/>
    <w:rsid w:val="00321F3C"/>
    <w:rsid w:val="003258AB"/>
    <w:rsid w:val="003266EB"/>
    <w:rsid w:val="003268FE"/>
    <w:rsid w:val="0033411A"/>
    <w:rsid w:val="003346CA"/>
    <w:rsid w:val="003358EF"/>
    <w:rsid w:val="00337370"/>
    <w:rsid w:val="00337C12"/>
    <w:rsid w:val="003415D3"/>
    <w:rsid w:val="0034242F"/>
    <w:rsid w:val="00343EDB"/>
    <w:rsid w:val="003465DD"/>
    <w:rsid w:val="00347A13"/>
    <w:rsid w:val="00350417"/>
    <w:rsid w:val="003512FD"/>
    <w:rsid w:val="00351C49"/>
    <w:rsid w:val="0035261A"/>
    <w:rsid w:val="00352B0F"/>
    <w:rsid w:val="00354B42"/>
    <w:rsid w:val="00354E0B"/>
    <w:rsid w:val="00355E1C"/>
    <w:rsid w:val="00362111"/>
    <w:rsid w:val="00363471"/>
    <w:rsid w:val="00363819"/>
    <w:rsid w:val="00366F97"/>
    <w:rsid w:val="0037050E"/>
    <w:rsid w:val="00371E38"/>
    <w:rsid w:val="003724C2"/>
    <w:rsid w:val="00372E6D"/>
    <w:rsid w:val="00375C6C"/>
    <w:rsid w:val="00375CA1"/>
    <w:rsid w:val="00377785"/>
    <w:rsid w:val="0038082C"/>
    <w:rsid w:val="00381996"/>
    <w:rsid w:val="00382315"/>
    <w:rsid w:val="003836C6"/>
    <w:rsid w:val="0038424A"/>
    <w:rsid w:val="003877E1"/>
    <w:rsid w:val="0039287F"/>
    <w:rsid w:val="0039380B"/>
    <w:rsid w:val="00395DA4"/>
    <w:rsid w:val="003A06FE"/>
    <w:rsid w:val="003A128D"/>
    <w:rsid w:val="003A2B59"/>
    <w:rsid w:val="003A73BE"/>
    <w:rsid w:val="003B04A5"/>
    <w:rsid w:val="003B3DF6"/>
    <w:rsid w:val="003B4D3D"/>
    <w:rsid w:val="003B6CE1"/>
    <w:rsid w:val="003C18C5"/>
    <w:rsid w:val="003C3322"/>
    <w:rsid w:val="003C5F2B"/>
    <w:rsid w:val="003D0BFE"/>
    <w:rsid w:val="003D1EA4"/>
    <w:rsid w:val="003D2221"/>
    <w:rsid w:val="003D3F98"/>
    <w:rsid w:val="003D50F0"/>
    <w:rsid w:val="003D5700"/>
    <w:rsid w:val="003E0328"/>
    <w:rsid w:val="003E4613"/>
    <w:rsid w:val="003E47DE"/>
    <w:rsid w:val="003E6940"/>
    <w:rsid w:val="003E6F49"/>
    <w:rsid w:val="003E72BF"/>
    <w:rsid w:val="003F1105"/>
    <w:rsid w:val="003F1182"/>
    <w:rsid w:val="003F241F"/>
    <w:rsid w:val="003F35D0"/>
    <w:rsid w:val="003F3856"/>
    <w:rsid w:val="003F7D92"/>
    <w:rsid w:val="00402AFC"/>
    <w:rsid w:val="00404E39"/>
    <w:rsid w:val="00405579"/>
    <w:rsid w:val="004079ED"/>
    <w:rsid w:val="00410B8E"/>
    <w:rsid w:val="004116CD"/>
    <w:rsid w:val="004117DB"/>
    <w:rsid w:val="00413862"/>
    <w:rsid w:val="004138DF"/>
    <w:rsid w:val="00415876"/>
    <w:rsid w:val="00416005"/>
    <w:rsid w:val="00416DA0"/>
    <w:rsid w:val="00417963"/>
    <w:rsid w:val="00417FC2"/>
    <w:rsid w:val="00420BD6"/>
    <w:rsid w:val="004214D2"/>
    <w:rsid w:val="00421AB8"/>
    <w:rsid w:val="00421FC1"/>
    <w:rsid w:val="0042213E"/>
    <w:rsid w:val="004229C7"/>
    <w:rsid w:val="00424CA9"/>
    <w:rsid w:val="00425E30"/>
    <w:rsid w:val="00426905"/>
    <w:rsid w:val="004278E2"/>
    <w:rsid w:val="00431B9A"/>
    <w:rsid w:val="00431D46"/>
    <w:rsid w:val="00431FD6"/>
    <w:rsid w:val="004325C4"/>
    <w:rsid w:val="00432C18"/>
    <w:rsid w:val="0043316F"/>
    <w:rsid w:val="00435048"/>
    <w:rsid w:val="00436785"/>
    <w:rsid w:val="00436BD5"/>
    <w:rsid w:val="00436D80"/>
    <w:rsid w:val="00437E4B"/>
    <w:rsid w:val="00440B08"/>
    <w:rsid w:val="00441242"/>
    <w:rsid w:val="0044291A"/>
    <w:rsid w:val="00442BBE"/>
    <w:rsid w:val="00444066"/>
    <w:rsid w:val="00445B36"/>
    <w:rsid w:val="0044607C"/>
    <w:rsid w:val="00446BD9"/>
    <w:rsid w:val="0045031F"/>
    <w:rsid w:val="00451392"/>
    <w:rsid w:val="00453154"/>
    <w:rsid w:val="00453423"/>
    <w:rsid w:val="00453C79"/>
    <w:rsid w:val="00455CD7"/>
    <w:rsid w:val="004572AB"/>
    <w:rsid w:val="004572B8"/>
    <w:rsid w:val="00460431"/>
    <w:rsid w:val="004645B2"/>
    <w:rsid w:val="00464958"/>
    <w:rsid w:val="00474A02"/>
    <w:rsid w:val="00477452"/>
    <w:rsid w:val="004775C1"/>
    <w:rsid w:val="0048196B"/>
    <w:rsid w:val="0048364F"/>
    <w:rsid w:val="00484597"/>
    <w:rsid w:val="00485FE3"/>
    <w:rsid w:val="00486AD8"/>
    <w:rsid w:val="00487113"/>
    <w:rsid w:val="00491BE7"/>
    <w:rsid w:val="00495CD1"/>
    <w:rsid w:val="00495D20"/>
    <w:rsid w:val="00496F97"/>
    <w:rsid w:val="004A090E"/>
    <w:rsid w:val="004A0E22"/>
    <w:rsid w:val="004A0E2C"/>
    <w:rsid w:val="004A20F8"/>
    <w:rsid w:val="004A4193"/>
    <w:rsid w:val="004A60AC"/>
    <w:rsid w:val="004A64D7"/>
    <w:rsid w:val="004A73ED"/>
    <w:rsid w:val="004B3086"/>
    <w:rsid w:val="004B3384"/>
    <w:rsid w:val="004B7181"/>
    <w:rsid w:val="004C1357"/>
    <w:rsid w:val="004C1895"/>
    <w:rsid w:val="004C4F63"/>
    <w:rsid w:val="004C6881"/>
    <w:rsid w:val="004C6A2B"/>
    <w:rsid w:val="004C7C8C"/>
    <w:rsid w:val="004D3B2D"/>
    <w:rsid w:val="004D595C"/>
    <w:rsid w:val="004D6FD6"/>
    <w:rsid w:val="004E2A4A"/>
    <w:rsid w:val="004E3B80"/>
    <w:rsid w:val="004E428D"/>
    <w:rsid w:val="004E43EB"/>
    <w:rsid w:val="004F0D23"/>
    <w:rsid w:val="004F13A4"/>
    <w:rsid w:val="004F1FAC"/>
    <w:rsid w:val="004F239F"/>
    <w:rsid w:val="004F331A"/>
    <w:rsid w:val="004F3DEB"/>
    <w:rsid w:val="004F575A"/>
    <w:rsid w:val="00500D41"/>
    <w:rsid w:val="00503C49"/>
    <w:rsid w:val="00505678"/>
    <w:rsid w:val="00505B58"/>
    <w:rsid w:val="00505F4F"/>
    <w:rsid w:val="00510883"/>
    <w:rsid w:val="005110E3"/>
    <w:rsid w:val="00514785"/>
    <w:rsid w:val="00514FB3"/>
    <w:rsid w:val="00516B8D"/>
    <w:rsid w:val="00517073"/>
    <w:rsid w:val="00520E87"/>
    <w:rsid w:val="00522870"/>
    <w:rsid w:val="00524F02"/>
    <w:rsid w:val="00527DC2"/>
    <w:rsid w:val="00530FAE"/>
    <w:rsid w:val="005310E6"/>
    <w:rsid w:val="0053768E"/>
    <w:rsid w:val="00537FBC"/>
    <w:rsid w:val="00540455"/>
    <w:rsid w:val="00541B5E"/>
    <w:rsid w:val="00543469"/>
    <w:rsid w:val="00543B55"/>
    <w:rsid w:val="0055040F"/>
    <w:rsid w:val="00551B54"/>
    <w:rsid w:val="00555CB6"/>
    <w:rsid w:val="00561A39"/>
    <w:rsid w:val="005648F0"/>
    <w:rsid w:val="00565915"/>
    <w:rsid w:val="00565CE4"/>
    <w:rsid w:val="00566B83"/>
    <w:rsid w:val="00572B40"/>
    <w:rsid w:val="005778F8"/>
    <w:rsid w:val="00580C17"/>
    <w:rsid w:val="00580C63"/>
    <w:rsid w:val="005812B0"/>
    <w:rsid w:val="005829B5"/>
    <w:rsid w:val="00584733"/>
    <w:rsid w:val="00584811"/>
    <w:rsid w:val="00585005"/>
    <w:rsid w:val="00585C64"/>
    <w:rsid w:val="00585FE1"/>
    <w:rsid w:val="00587B4A"/>
    <w:rsid w:val="00590DF6"/>
    <w:rsid w:val="005918E1"/>
    <w:rsid w:val="00592F0A"/>
    <w:rsid w:val="00593AA6"/>
    <w:rsid w:val="00594161"/>
    <w:rsid w:val="00594445"/>
    <w:rsid w:val="00594749"/>
    <w:rsid w:val="005957C9"/>
    <w:rsid w:val="005A08F9"/>
    <w:rsid w:val="005A0BA7"/>
    <w:rsid w:val="005A0D92"/>
    <w:rsid w:val="005A29B2"/>
    <w:rsid w:val="005A2FF6"/>
    <w:rsid w:val="005A4098"/>
    <w:rsid w:val="005B25C6"/>
    <w:rsid w:val="005B4067"/>
    <w:rsid w:val="005B5EB9"/>
    <w:rsid w:val="005C08E1"/>
    <w:rsid w:val="005C365F"/>
    <w:rsid w:val="005C3F41"/>
    <w:rsid w:val="005C460B"/>
    <w:rsid w:val="005C6EC2"/>
    <w:rsid w:val="005D0F0C"/>
    <w:rsid w:val="005D0F5F"/>
    <w:rsid w:val="005D7B3D"/>
    <w:rsid w:val="005E1138"/>
    <w:rsid w:val="005E13FF"/>
    <w:rsid w:val="005E152A"/>
    <w:rsid w:val="005F07F1"/>
    <w:rsid w:val="005F1145"/>
    <w:rsid w:val="005F1551"/>
    <w:rsid w:val="005F2C10"/>
    <w:rsid w:val="005F60A9"/>
    <w:rsid w:val="00600219"/>
    <w:rsid w:val="006030BE"/>
    <w:rsid w:val="006057B0"/>
    <w:rsid w:val="0060734A"/>
    <w:rsid w:val="00607F2A"/>
    <w:rsid w:val="00610919"/>
    <w:rsid w:val="00612D54"/>
    <w:rsid w:val="006158C2"/>
    <w:rsid w:val="00616D70"/>
    <w:rsid w:val="0061784D"/>
    <w:rsid w:val="00624133"/>
    <w:rsid w:val="006265FB"/>
    <w:rsid w:val="0063237C"/>
    <w:rsid w:val="0063362F"/>
    <w:rsid w:val="00633B15"/>
    <w:rsid w:val="006417BC"/>
    <w:rsid w:val="00641DE5"/>
    <w:rsid w:val="006432AD"/>
    <w:rsid w:val="006472CA"/>
    <w:rsid w:val="0064748D"/>
    <w:rsid w:val="0065601C"/>
    <w:rsid w:val="00656F0C"/>
    <w:rsid w:val="00657A9C"/>
    <w:rsid w:val="00657BCE"/>
    <w:rsid w:val="00660436"/>
    <w:rsid w:val="006604CF"/>
    <w:rsid w:val="00660DBE"/>
    <w:rsid w:val="0066147A"/>
    <w:rsid w:val="006647F5"/>
    <w:rsid w:val="006652B6"/>
    <w:rsid w:val="00665AFD"/>
    <w:rsid w:val="0066709E"/>
    <w:rsid w:val="006676B8"/>
    <w:rsid w:val="00670E10"/>
    <w:rsid w:val="0067228D"/>
    <w:rsid w:val="00673897"/>
    <w:rsid w:val="00673EB0"/>
    <w:rsid w:val="006763A8"/>
    <w:rsid w:val="00677CC2"/>
    <w:rsid w:val="00677CE9"/>
    <w:rsid w:val="006816BD"/>
    <w:rsid w:val="00681C9F"/>
    <w:rsid w:val="00681F92"/>
    <w:rsid w:val="00682783"/>
    <w:rsid w:val="00682F3F"/>
    <w:rsid w:val="006842C2"/>
    <w:rsid w:val="006848D0"/>
    <w:rsid w:val="0068593F"/>
    <w:rsid w:val="00685964"/>
    <w:rsid w:val="00685F42"/>
    <w:rsid w:val="00690432"/>
    <w:rsid w:val="0069207B"/>
    <w:rsid w:val="00692633"/>
    <w:rsid w:val="00694E6B"/>
    <w:rsid w:val="006A058B"/>
    <w:rsid w:val="006A0C86"/>
    <w:rsid w:val="006A551A"/>
    <w:rsid w:val="006A5C05"/>
    <w:rsid w:val="006B02E7"/>
    <w:rsid w:val="006B0C17"/>
    <w:rsid w:val="006B1F28"/>
    <w:rsid w:val="006B4045"/>
    <w:rsid w:val="006B4BD8"/>
    <w:rsid w:val="006B548C"/>
    <w:rsid w:val="006B5F7A"/>
    <w:rsid w:val="006C1136"/>
    <w:rsid w:val="006C2874"/>
    <w:rsid w:val="006C3B23"/>
    <w:rsid w:val="006C4ADF"/>
    <w:rsid w:val="006C51DC"/>
    <w:rsid w:val="006C733A"/>
    <w:rsid w:val="006C73A2"/>
    <w:rsid w:val="006C7F8C"/>
    <w:rsid w:val="006D1B1C"/>
    <w:rsid w:val="006D293D"/>
    <w:rsid w:val="006D380D"/>
    <w:rsid w:val="006D6121"/>
    <w:rsid w:val="006D6542"/>
    <w:rsid w:val="006D7740"/>
    <w:rsid w:val="006E0135"/>
    <w:rsid w:val="006E20FB"/>
    <w:rsid w:val="006E303A"/>
    <w:rsid w:val="006E4F7F"/>
    <w:rsid w:val="006E5217"/>
    <w:rsid w:val="006E56A7"/>
    <w:rsid w:val="006E6BA7"/>
    <w:rsid w:val="006E77B7"/>
    <w:rsid w:val="006F1D1A"/>
    <w:rsid w:val="006F3F81"/>
    <w:rsid w:val="006F7E19"/>
    <w:rsid w:val="006F7E67"/>
    <w:rsid w:val="00700B2C"/>
    <w:rsid w:val="00701973"/>
    <w:rsid w:val="00710EC0"/>
    <w:rsid w:val="00712D8D"/>
    <w:rsid w:val="00713084"/>
    <w:rsid w:val="00713E59"/>
    <w:rsid w:val="00714B26"/>
    <w:rsid w:val="00715F14"/>
    <w:rsid w:val="0071607D"/>
    <w:rsid w:val="0072185F"/>
    <w:rsid w:val="0072377F"/>
    <w:rsid w:val="007238B3"/>
    <w:rsid w:val="00724D19"/>
    <w:rsid w:val="007267F0"/>
    <w:rsid w:val="007300B4"/>
    <w:rsid w:val="00731E00"/>
    <w:rsid w:val="00733581"/>
    <w:rsid w:val="00734E5E"/>
    <w:rsid w:val="00735792"/>
    <w:rsid w:val="00736CC1"/>
    <w:rsid w:val="007371D4"/>
    <w:rsid w:val="00740855"/>
    <w:rsid w:val="007440B7"/>
    <w:rsid w:val="0074640F"/>
    <w:rsid w:val="007464CE"/>
    <w:rsid w:val="00753004"/>
    <w:rsid w:val="007532DF"/>
    <w:rsid w:val="00753E38"/>
    <w:rsid w:val="00754992"/>
    <w:rsid w:val="007578F0"/>
    <w:rsid w:val="00757B42"/>
    <w:rsid w:val="0076131C"/>
    <w:rsid w:val="00761BD1"/>
    <w:rsid w:val="00762FB2"/>
    <w:rsid w:val="00762FC8"/>
    <w:rsid w:val="007634AD"/>
    <w:rsid w:val="007649ED"/>
    <w:rsid w:val="00766A8C"/>
    <w:rsid w:val="00766BB8"/>
    <w:rsid w:val="00766E75"/>
    <w:rsid w:val="0077036D"/>
    <w:rsid w:val="007709DB"/>
    <w:rsid w:val="00770C8C"/>
    <w:rsid w:val="007715C9"/>
    <w:rsid w:val="0077331A"/>
    <w:rsid w:val="00774249"/>
    <w:rsid w:val="00774EDD"/>
    <w:rsid w:val="007757EC"/>
    <w:rsid w:val="00775847"/>
    <w:rsid w:val="00776197"/>
    <w:rsid w:val="00776858"/>
    <w:rsid w:val="00780BE3"/>
    <w:rsid w:val="00793A06"/>
    <w:rsid w:val="00793CEF"/>
    <w:rsid w:val="007958C0"/>
    <w:rsid w:val="007A2662"/>
    <w:rsid w:val="007A279A"/>
    <w:rsid w:val="007A37C5"/>
    <w:rsid w:val="007A50AD"/>
    <w:rsid w:val="007B046A"/>
    <w:rsid w:val="007B062F"/>
    <w:rsid w:val="007B0F58"/>
    <w:rsid w:val="007B34E7"/>
    <w:rsid w:val="007C2BD8"/>
    <w:rsid w:val="007C6066"/>
    <w:rsid w:val="007C6A48"/>
    <w:rsid w:val="007D194F"/>
    <w:rsid w:val="007D2462"/>
    <w:rsid w:val="007D53B5"/>
    <w:rsid w:val="007D5ABD"/>
    <w:rsid w:val="007D62BA"/>
    <w:rsid w:val="007D6758"/>
    <w:rsid w:val="007E10BD"/>
    <w:rsid w:val="007E1691"/>
    <w:rsid w:val="007E1D26"/>
    <w:rsid w:val="007E3474"/>
    <w:rsid w:val="007E46FC"/>
    <w:rsid w:val="007E5756"/>
    <w:rsid w:val="007E5EA2"/>
    <w:rsid w:val="007E6A18"/>
    <w:rsid w:val="007E7D4A"/>
    <w:rsid w:val="007F090E"/>
    <w:rsid w:val="007F0D68"/>
    <w:rsid w:val="007F1CAB"/>
    <w:rsid w:val="007F2875"/>
    <w:rsid w:val="007F52C6"/>
    <w:rsid w:val="007F6901"/>
    <w:rsid w:val="007F6DEA"/>
    <w:rsid w:val="007F791D"/>
    <w:rsid w:val="008006CC"/>
    <w:rsid w:val="00804447"/>
    <w:rsid w:val="00807301"/>
    <w:rsid w:val="00807F18"/>
    <w:rsid w:val="00813CCF"/>
    <w:rsid w:val="008145B2"/>
    <w:rsid w:val="00814A98"/>
    <w:rsid w:val="00814BA1"/>
    <w:rsid w:val="0081612C"/>
    <w:rsid w:val="00816566"/>
    <w:rsid w:val="008175F0"/>
    <w:rsid w:val="00820FB4"/>
    <w:rsid w:val="0082312F"/>
    <w:rsid w:val="00824D87"/>
    <w:rsid w:val="008252DE"/>
    <w:rsid w:val="008268E5"/>
    <w:rsid w:val="00827044"/>
    <w:rsid w:val="008310FD"/>
    <w:rsid w:val="00831E8D"/>
    <w:rsid w:val="00836001"/>
    <w:rsid w:val="008369AE"/>
    <w:rsid w:val="00841659"/>
    <w:rsid w:val="00851BA5"/>
    <w:rsid w:val="0085424E"/>
    <w:rsid w:val="00854BE8"/>
    <w:rsid w:val="00856A31"/>
    <w:rsid w:val="00857D6B"/>
    <w:rsid w:val="00863197"/>
    <w:rsid w:val="00865A1C"/>
    <w:rsid w:val="00866482"/>
    <w:rsid w:val="00866D37"/>
    <w:rsid w:val="008702AA"/>
    <w:rsid w:val="008754D0"/>
    <w:rsid w:val="008766CB"/>
    <w:rsid w:val="00877856"/>
    <w:rsid w:val="00877D48"/>
    <w:rsid w:val="00880671"/>
    <w:rsid w:val="00883781"/>
    <w:rsid w:val="00883D4D"/>
    <w:rsid w:val="00885570"/>
    <w:rsid w:val="008877DC"/>
    <w:rsid w:val="00892E64"/>
    <w:rsid w:val="00893958"/>
    <w:rsid w:val="00893A8D"/>
    <w:rsid w:val="00894094"/>
    <w:rsid w:val="00895101"/>
    <w:rsid w:val="008A1A26"/>
    <w:rsid w:val="008A2E77"/>
    <w:rsid w:val="008A3983"/>
    <w:rsid w:val="008A50D3"/>
    <w:rsid w:val="008A7114"/>
    <w:rsid w:val="008A77F9"/>
    <w:rsid w:val="008B2A4A"/>
    <w:rsid w:val="008B672E"/>
    <w:rsid w:val="008C12D5"/>
    <w:rsid w:val="008C26E2"/>
    <w:rsid w:val="008C2F95"/>
    <w:rsid w:val="008C3D80"/>
    <w:rsid w:val="008C4208"/>
    <w:rsid w:val="008C581A"/>
    <w:rsid w:val="008C627D"/>
    <w:rsid w:val="008C6F6F"/>
    <w:rsid w:val="008C71F8"/>
    <w:rsid w:val="008C7875"/>
    <w:rsid w:val="008D0EE0"/>
    <w:rsid w:val="008D6559"/>
    <w:rsid w:val="008F1431"/>
    <w:rsid w:val="008F3C1F"/>
    <w:rsid w:val="008F4F1C"/>
    <w:rsid w:val="008F5809"/>
    <w:rsid w:val="008F71B4"/>
    <w:rsid w:val="008F77C4"/>
    <w:rsid w:val="008F7B47"/>
    <w:rsid w:val="008F7DFF"/>
    <w:rsid w:val="009032F7"/>
    <w:rsid w:val="00903620"/>
    <w:rsid w:val="00903A27"/>
    <w:rsid w:val="009052AE"/>
    <w:rsid w:val="009103F3"/>
    <w:rsid w:val="00911768"/>
    <w:rsid w:val="00912091"/>
    <w:rsid w:val="00913B79"/>
    <w:rsid w:val="009161B8"/>
    <w:rsid w:val="009202D3"/>
    <w:rsid w:val="00925C57"/>
    <w:rsid w:val="009265BC"/>
    <w:rsid w:val="00927BE7"/>
    <w:rsid w:val="00932377"/>
    <w:rsid w:val="0093258D"/>
    <w:rsid w:val="009336B6"/>
    <w:rsid w:val="00943792"/>
    <w:rsid w:val="0094381C"/>
    <w:rsid w:val="00943921"/>
    <w:rsid w:val="00947F96"/>
    <w:rsid w:val="009504EC"/>
    <w:rsid w:val="00950CFA"/>
    <w:rsid w:val="009514D1"/>
    <w:rsid w:val="00952769"/>
    <w:rsid w:val="009534E8"/>
    <w:rsid w:val="009535A3"/>
    <w:rsid w:val="00961A25"/>
    <w:rsid w:val="00962ACD"/>
    <w:rsid w:val="00966C09"/>
    <w:rsid w:val="00967042"/>
    <w:rsid w:val="009718F4"/>
    <w:rsid w:val="00972781"/>
    <w:rsid w:val="009729B0"/>
    <w:rsid w:val="009731FC"/>
    <w:rsid w:val="00977A1C"/>
    <w:rsid w:val="0098234C"/>
    <w:rsid w:val="0098255A"/>
    <w:rsid w:val="00983400"/>
    <w:rsid w:val="0098424A"/>
    <w:rsid w:val="009845BE"/>
    <w:rsid w:val="00985424"/>
    <w:rsid w:val="00986C3D"/>
    <w:rsid w:val="0099327F"/>
    <w:rsid w:val="00993E9D"/>
    <w:rsid w:val="00994608"/>
    <w:rsid w:val="009969C9"/>
    <w:rsid w:val="009A17B1"/>
    <w:rsid w:val="009A2EC9"/>
    <w:rsid w:val="009A3361"/>
    <w:rsid w:val="009A3C25"/>
    <w:rsid w:val="009A63F9"/>
    <w:rsid w:val="009B19C5"/>
    <w:rsid w:val="009B1AF9"/>
    <w:rsid w:val="009B1EC3"/>
    <w:rsid w:val="009C0EF2"/>
    <w:rsid w:val="009C7091"/>
    <w:rsid w:val="009C70DA"/>
    <w:rsid w:val="009D33FC"/>
    <w:rsid w:val="009D6BBE"/>
    <w:rsid w:val="009E181C"/>
    <w:rsid w:val="009E276C"/>
    <w:rsid w:val="009E3084"/>
    <w:rsid w:val="009F059C"/>
    <w:rsid w:val="009F1F7C"/>
    <w:rsid w:val="009F3069"/>
    <w:rsid w:val="009F3DD3"/>
    <w:rsid w:val="009F671E"/>
    <w:rsid w:val="009F70C3"/>
    <w:rsid w:val="00A003FA"/>
    <w:rsid w:val="00A00448"/>
    <w:rsid w:val="00A01FDF"/>
    <w:rsid w:val="00A03779"/>
    <w:rsid w:val="00A048FF"/>
    <w:rsid w:val="00A049D5"/>
    <w:rsid w:val="00A05463"/>
    <w:rsid w:val="00A10775"/>
    <w:rsid w:val="00A12B7F"/>
    <w:rsid w:val="00A1555B"/>
    <w:rsid w:val="00A161FF"/>
    <w:rsid w:val="00A226A5"/>
    <w:rsid w:val="00A22ABF"/>
    <w:rsid w:val="00A231E2"/>
    <w:rsid w:val="00A23C9A"/>
    <w:rsid w:val="00A23CB1"/>
    <w:rsid w:val="00A25AF7"/>
    <w:rsid w:val="00A2736C"/>
    <w:rsid w:val="00A2763A"/>
    <w:rsid w:val="00A277E3"/>
    <w:rsid w:val="00A30666"/>
    <w:rsid w:val="00A32A42"/>
    <w:rsid w:val="00A346AB"/>
    <w:rsid w:val="00A34E3D"/>
    <w:rsid w:val="00A35277"/>
    <w:rsid w:val="00A35C61"/>
    <w:rsid w:val="00A35CB0"/>
    <w:rsid w:val="00A36A0D"/>
    <w:rsid w:val="00A36C48"/>
    <w:rsid w:val="00A37027"/>
    <w:rsid w:val="00A40409"/>
    <w:rsid w:val="00A413C5"/>
    <w:rsid w:val="00A41E0B"/>
    <w:rsid w:val="00A44B59"/>
    <w:rsid w:val="00A44FA7"/>
    <w:rsid w:val="00A451A4"/>
    <w:rsid w:val="00A55631"/>
    <w:rsid w:val="00A55F36"/>
    <w:rsid w:val="00A61908"/>
    <w:rsid w:val="00A621C8"/>
    <w:rsid w:val="00A64495"/>
    <w:rsid w:val="00A64912"/>
    <w:rsid w:val="00A64F42"/>
    <w:rsid w:val="00A651C3"/>
    <w:rsid w:val="00A65E88"/>
    <w:rsid w:val="00A6773B"/>
    <w:rsid w:val="00A70A74"/>
    <w:rsid w:val="00A70E85"/>
    <w:rsid w:val="00A7519C"/>
    <w:rsid w:val="00A76238"/>
    <w:rsid w:val="00A76515"/>
    <w:rsid w:val="00A77A5C"/>
    <w:rsid w:val="00A80EA9"/>
    <w:rsid w:val="00A82E7E"/>
    <w:rsid w:val="00A87CC9"/>
    <w:rsid w:val="00A87D2F"/>
    <w:rsid w:val="00A910D7"/>
    <w:rsid w:val="00A912B5"/>
    <w:rsid w:val="00A93C2A"/>
    <w:rsid w:val="00A95379"/>
    <w:rsid w:val="00AA118D"/>
    <w:rsid w:val="00AA2EFB"/>
    <w:rsid w:val="00AA3795"/>
    <w:rsid w:val="00AA60A4"/>
    <w:rsid w:val="00AB0E92"/>
    <w:rsid w:val="00AB1F57"/>
    <w:rsid w:val="00AB28D5"/>
    <w:rsid w:val="00AB3256"/>
    <w:rsid w:val="00AB4A1A"/>
    <w:rsid w:val="00AB4B5A"/>
    <w:rsid w:val="00AB60C4"/>
    <w:rsid w:val="00AB74C7"/>
    <w:rsid w:val="00AC00EA"/>
    <w:rsid w:val="00AC0A90"/>
    <w:rsid w:val="00AC1E75"/>
    <w:rsid w:val="00AC3E91"/>
    <w:rsid w:val="00AC493B"/>
    <w:rsid w:val="00AC7AA8"/>
    <w:rsid w:val="00AD049E"/>
    <w:rsid w:val="00AD13C8"/>
    <w:rsid w:val="00AD51F4"/>
    <w:rsid w:val="00AD5641"/>
    <w:rsid w:val="00AD5D79"/>
    <w:rsid w:val="00AD6DD3"/>
    <w:rsid w:val="00AE00C0"/>
    <w:rsid w:val="00AE1088"/>
    <w:rsid w:val="00AE1E71"/>
    <w:rsid w:val="00AE2767"/>
    <w:rsid w:val="00AE3119"/>
    <w:rsid w:val="00AE4445"/>
    <w:rsid w:val="00AE5BB1"/>
    <w:rsid w:val="00AE60E2"/>
    <w:rsid w:val="00AF1BA4"/>
    <w:rsid w:val="00AF636D"/>
    <w:rsid w:val="00AF666B"/>
    <w:rsid w:val="00B00EFF"/>
    <w:rsid w:val="00B032D8"/>
    <w:rsid w:val="00B03F99"/>
    <w:rsid w:val="00B0514B"/>
    <w:rsid w:val="00B06420"/>
    <w:rsid w:val="00B065FF"/>
    <w:rsid w:val="00B0664B"/>
    <w:rsid w:val="00B07772"/>
    <w:rsid w:val="00B10886"/>
    <w:rsid w:val="00B1092E"/>
    <w:rsid w:val="00B169D2"/>
    <w:rsid w:val="00B169EB"/>
    <w:rsid w:val="00B16DAC"/>
    <w:rsid w:val="00B17FE4"/>
    <w:rsid w:val="00B20739"/>
    <w:rsid w:val="00B21097"/>
    <w:rsid w:val="00B242E7"/>
    <w:rsid w:val="00B257C7"/>
    <w:rsid w:val="00B26903"/>
    <w:rsid w:val="00B3198A"/>
    <w:rsid w:val="00B32410"/>
    <w:rsid w:val="00B33B3C"/>
    <w:rsid w:val="00B36BE9"/>
    <w:rsid w:val="00B41BE4"/>
    <w:rsid w:val="00B4234C"/>
    <w:rsid w:val="00B4237E"/>
    <w:rsid w:val="00B424C2"/>
    <w:rsid w:val="00B42590"/>
    <w:rsid w:val="00B43246"/>
    <w:rsid w:val="00B45927"/>
    <w:rsid w:val="00B46A8F"/>
    <w:rsid w:val="00B47BDE"/>
    <w:rsid w:val="00B53295"/>
    <w:rsid w:val="00B53504"/>
    <w:rsid w:val="00B54E03"/>
    <w:rsid w:val="00B54E24"/>
    <w:rsid w:val="00B5779D"/>
    <w:rsid w:val="00B60306"/>
    <w:rsid w:val="00B6382D"/>
    <w:rsid w:val="00B66B20"/>
    <w:rsid w:val="00B67FC1"/>
    <w:rsid w:val="00B706A6"/>
    <w:rsid w:val="00B7146F"/>
    <w:rsid w:val="00B736F7"/>
    <w:rsid w:val="00B744AF"/>
    <w:rsid w:val="00B76E9B"/>
    <w:rsid w:val="00B77146"/>
    <w:rsid w:val="00B8107C"/>
    <w:rsid w:val="00B91A1E"/>
    <w:rsid w:val="00B92946"/>
    <w:rsid w:val="00B92F58"/>
    <w:rsid w:val="00BA1F02"/>
    <w:rsid w:val="00BA2A53"/>
    <w:rsid w:val="00BA3018"/>
    <w:rsid w:val="00BA5026"/>
    <w:rsid w:val="00BA5418"/>
    <w:rsid w:val="00BA65BE"/>
    <w:rsid w:val="00BA78F4"/>
    <w:rsid w:val="00BB1BF9"/>
    <w:rsid w:val="00BB3880"/>
    <w:rsid w:val="00BB40BF"/>
    <w:rsid w:val="00BB53E4"/>
    <w:rsid w:val="00BC0CD1"/>
    <w:rsid w:val="00BC313D"/>
    <w:rsid w:val="00BC34EB"/>
    <w:rsid w:val="00BC4000"/>
    <w:rsid w:val="00BC7F8A"/>
    <w:rsid w:val="00BD01F1"/>
    <w:rsid w:val="00BD12C6"/>
    <w:rsid w:val="00BD557D"/>
    <w:rsid w:val="00BD73F9"/>
    <w:rsid w:val="00BE38E8"/>
    <w:rsid w:val="00BE4A5A"/>
    <w:rsid w:val="00BE4F06"/>
    <w:rsid w:val="00BE548C"/>
    <w:rsid w:val="00BE719A"/>
    <w:rsid w:val="00BE720A"/>
    <w:rsid w:val="00BF00DF"/>
    <w:rsid w:val="00BF0461"/>
    <w:rsid w:val="00BF490B"/>
    <w:rsid w:val="00BF4944"/>
    <w:rsid w:val="00BF56D4"/>
    <w:rsid w:val="00BF7768"/>
    <w:rsid w:val="00C03713"/>
    <w:rsid w:val="00C04409"/>
    <w:rsid w:val="00C0492A"/>
    <w:rsid w:val="00C04C13"/>
    <w:rsid w:val="00C05151"/>
    <w:rsid w:val="00C05C0B"/>
    <w:rsid w:val="00C05E54"/>
    <w:rsid w:val="00C067E5"/>
    <w:rsid w:val="00C06E76"/>
    <w:rsid w:val="00C119D9"/>
    <w:rsid w:val="00C12792"/>
    <w:rsid w:val="00C13FB4"/>
    <w:rsid w:val="00C152F7"/>
    <w:rsid w:val="00C164CA"/>
    <w:rsid w:val="00C173F3"/>
    <w:rsid w:val="00C176CF"/>
    <w:rsid w:val="00C23DDC"/>
    <w:rsid w:val="00C26B49"/>
    <w:rsid w:val="00C3200A"/>
    <w:rsid w:val="00C32EF9"/>
    <w:rsid w:val="00C3620C"/>
    <w:rsid w:val="00C36526"/>
    <w:rsid w:val="00C372AF"/>
    <w:rsid w:val="00C41D51"/>
    <w:rsid w:val="00C427B4"/>
    <w:rsid w:val="00C42BF8"/>
    <w:rsid w:val="00C43350"/>
    <w:rsid w:val="00C43BFD"/>
    <w:rsid w:val="00C4474F"/>
    <w:rsid w:val="00C460AE"/>
    <w:rsid w:val="00C467A3"/>
    <w:rsid w:val="00C47013"/>
    <w:rsid w:val="00C473A7"/>
    <w:rsid w:val="00C50043"/>
    <w:rsid w:val="00C54E84"/>
    <w:rsid w:val="00C55B50"/>
    <w:rsid w:val="00C5746D"/>
    <w:rsid w:val="00C63447"/>
    <w:rsid w:val="00C65E89"/>
    <w:rsid w:val="00C66261"/>
    <w:rsid w:val="00C66C4C"/>
    <w:rsid w:val="00C713A8"/>
    <w:rsid w:val="00C72780"/>
    <w:rsid w:val="00C73319"/>
    <w:rsid w:val="00C73FB6"/>
    <w:rsid w:val="00C75235"/>
    <w:rsid w:val="00C7573B"/>
    <w:rsid w:val="00C76CF3"/>
    <w:rsid w:val="00C90BE5"/>
    <w:rsid w:val="00C91ECA"/>
    <w:rsid w:val="00C96F41"/>
    <w:rsid w:val="00C97231"/>
    <w:rsid w:val="00C9772C"/>
    <w:rsid w:val="00C97CF6"/>
    <w:rsid w:val="00C97DF3"/>
    <w:rsid w:val="00CA0258"/>
    <w:rsid w:val="00CA0953"/>
    <w:rsid w:val="00CA20F7"/>
    <w:rsid w:val="00CA33DF"/>
    <w:rsid w:val="00CA363F"/>
    <w:rsid w:val="00CA3736"/>
    <w:rsid w:val="00CA5468"/>
    <w:rsid w:val="00CB1CBA"/>
    <w:rsid w:val="00CB4F9F"/>
    <w:rsid w:val="00CC170A"/>
    <w:rsid w:val="00CC27D9"/>
    <w:rsid w:val="00CC486A"/>
    <w:rsid w:val="00CC4A1E"/>
    <w:rsid w:val="00CC6522"/>
    <w:rsid w:val="00CD2E16"/>
    <w:rsid w:val="00CD391E"/>
    <w:rsid w:val="00CE1516"/>
    <w:rsid w:val="00CE1E31"/>
    <w:rsid w:val="00CE3022"/>
    <w:rsid w:val="00CE32A9"/>
    <w:rsid w:val="00CE5C56"/>
    <w:rsid w:val="00CF04B2"/>
    <w:rsid w:val="00CF0BB2"/>
    <w:rsid w:val="00CF0DFF"/>
    <w:rsid w:val="00CF1A92"/>
    <w:rsid w:val="00CF3980"/>
    <w:rsid w:val="00CF5D57"/>
    <w:rsid w:val="00D00B0B"/>
    <w:rsid w:val="00D00E44"/>
    <w:rsid w:val="00D00EAA"/>
    <w:rsid w:val="00D00EEF"/>
    <w:rsid w:val="00D05AE4"/>
    <w:rsid w:val="00D064C4"/>
    <w:rsid w:val="00D064E9"/>
    <w:rsid w:val="00D07407"/>
    <w:rsid w:val="00D112FC"/>
    <w:rsid w:val="00D12AA9"/>
    <w:rsid w:val="00D13441"/>
    <w:rsid w:val="00D14765"/>
    <w:rsid w:val="00D14B9B"/>
    <w:rsid w:val="00D20E13"/>
    <w:rsid w:val="00D22067"/>
    <w:rsid w:val="00D221E9"/>
    <w:rsid w:val="00D23E0E"/>
    <w:rsid w:val="00D23F58"/>
    <w:rsid w:val="00D243A3"/>
    <w:rsid w:val="00D2654B"/>
    <w:rsid w:val="00D310B2"/>
    <w:rsid w:val="00D31F40"/>
    <w:rsid w:val="00D321CF"/>
    <w:rsid w:val="00D346BB"/>
    <w:rsid w:val="00D4577C"/>
    <w:rsid w:val="00D477C3"/>
    <w:rsid w:val="00D51C5C"/>
    <w:rsid w:val="00D52EFE"/>
    <w:rsid w:val="00D5647B"/>
    <w:rsid w:val="00D56C51"/>
    <w:rsid w:val="00D6012A"/>
    <w:rsid w:val="00D61D09"/>
    <w:rsid w:val="00D62045"/>
    <w:rsid w:val="00D6241E"/>
    <w:rsid w:val="00D62953"/>
    <w:rsid w:val="00D62D16"/>
    <w:rsid w:val="00D63EF6"/>
    <w:rsid w:val="00D66344"/>
    <w:rsid w:val="00D66A83"/>
    <w:rsid w:val="00D70DFB"/>
    <w:rsid w:val="00D73029"/>
    <w:rsid w:val="00D751AB"/>
    <w:rsid w:val="00D766DF"/>
    <w:rsid w:val="00D7693C"/>
    <w:rsid w:val="00D820AC"/>
    <w:rsid w:val="00D82F04"/>
    <w:rsid w:val="00D86D13"/>
    <w:rsid w:val="00D92098"/>
    <w:rsid w:val="00D95989"/>
    <w:rsid w:val="00D97164"/>
    <w:rsid w:val="00DA0134"/>
    <w:rsid w:val="00DA27EF"/>
    <w:rsid w:val="00DA4930"/>
    <w:rsid w:val="00DA5B0B"/>
    <w:rsid w:val="00DA713C"/>
    <w:rsid w:val="00DB2007"/>
    <w:rsid w:val="00DB344F"/>
    <w:rsid w:val="00DB3B50"/>
    <w:rsid w:val="00DB3F10"/>
    <w:rsid w:val="00DB5B85"/>
    <w:rsid w:val="00DB6FD5"/>
    <w:rsid w:val="00DC3190"/>
    <w:rsid w:val="00DC5C1B"/>
    <w:rsid w:val="00DD122F"/>
    <w:rsid w:val="00DD4E8B"/>
    <w:rsid w:val="00DE1913"/>
    <w:rsid w:val="00DE2002"/>
    <w:rsid w:val="00DE29D0"/>
    <w:rsid w:val="00DE41DF"/>
    <w:rsid w:val="00DE54F4"/>
    <w:rsid w:val="00DF036F"/>
    <w:rsid w:val="00DF2702"/>
    <w:rsid w:val="00DF2891"/>
    <w:rsid w:val="00DF2E1E"/>
    <w:rsid w:val="00DF549D"/>
    <w:rsid w:val="00DF5A0B"/>
    <w:rsid w:val="00DF60F6"/>
    <w:rsid w:val="00DF7AE9"/>
    <w:rsid w:val="00E00A19"/>
    <w:rsid w:val="00E03148"/>
    <w:rsid w:val="00E0459F"/>
    <w:rsid w:val="00E05242"/>
    <w:rsid w:val="00E05704"/>
    <w:rsid w:val="00E101CB"/>
    <w:rsid w:val="00E12F3F"/>
    <w:rsid w:val="00E14078"/>
    <w:rsid w:val="00E15A75"/>
    <w:rsid w:val="00E17D59"/>
    <w:rsid w:val="00E20276"/>
    <w:rsid w:val="00E221F8"/>
    <w:rsid w:val="00E23C14"/>
    <w:rsid w:val="00E24D66"/>
    <w:rsid w:val="00E26120"/>
    <w:rsid w:val="00E32F1A"/>
    <w:rsid w:val="00E33412"/>
    <w:rsid w:val="00E346F2"/>
    <w:rsid w:val="00E36A3E"/>
    <w:rsid w:val="00E37903"/>
    <w:rsid w:val="00E4026B"/>
    <w:rsid w:val="00E40364"/>
    <w:rsid w:val="00E406E3"/>
    <w:rsid w:val="00E413E2"/>
    <w:rsid w:val="00E44EEA"/>
    <w:rsid w:val="00E45CCE"/>
    <w:rsid w:val="00E525C5"/>
    <w:rsid w:val="00E52CA7"/>
    <w:rsid w:val="00E53835"/>
    <w:rsid w:val="00E54292"/>
    <w:rsid w:val="00E57BE6"/>
    <w:rsid w:val="00E60AF8"/>
    <w:rsid w:val="00E61A21"/>
    <w:rsid w:val="00E6215E"/>
    <w:rsid w:val="00E628C0"/>
    <w:rsid w:val="00E62D87"/>
    <w:rsid w:val="00E63D8A"/>
    <w:rsid w:val="00E656C8"/>
    <w:rsid w:val="00E65B1C"/>
    <w:rsid w:val="00E65FAA"/>
    <w:rsid w:val="00E665F4"/>
    <w:rsid w:val="00E70AEA"/>
    <w:rsid w:val="00E7276F"/>
    <w:rsid w:val="00E73329"/>
    <w:rsid w:val="00E73428"/>
    <w:rsid w:val="00E74DC7"/>
    <w:rsid w:val="00E765FA"/>
    <w:rsid w:val="00E77BE7"/>
    <w:rsid w:val="00E821E3"/>
    <w:rsid w:val="00E85975"/>
    <w:rsid w:val="00E85B14"/>
    <w:rsid w:val="00E87699"/>
    <w:rsid w:val="00E90017"/>
    <w:rsid w:val="00E906C2"/>
    <w:rsid w:val="00E90EFD"/>
    <w:rsid w:val="00E92F57"/>
    <w:rsid w:val="00E9357A"/>
    <w:rsid w:val="00E93CC6"/>
    <w:rsid w:val="00E96938"/>
    <w:rsid w:val="00EA5797"/>
    <w:rsid w:val="00EA61EA"/>
    <w:rsid w:val="00EA63D1"/>
    <w:rsid w:val="00EA6867"/>
    <w:rsid w:val="00EA6AAB"/>
    <w:rsid w:val="00EB02A8"/>
    <w:rsid w:val="00EB0534"/>
    <w:rsid w:val="00EB1AC4"/>
    <w:rsid w:val="00EB32EE"/>
    <w:rsid w:val="00EB33A3"/>
    <w:rsid w:val="00EC04C8"/>
    <w:rsid w:val="00EC0772"/>
    <w:rsid w:val="00EC12A0"/>
    <w:rsid w:val="00EC1E49"/>
    <w:rsid w:val="00EC684B"/>
    <w:rsid w:val="00EC71C6"/>
    <w:rsid w:val="00ED35F7"/>
    <w:rsid w:val="00ED3676"/>
    <w:rsid w:val="00ED492F"/>
    <w:rsid w:val="00ED6E13"/>
    <w:rsid w:val="00ED7A71"/>
    <w:rsid w:val="00EE4D7F"/>
    <w:rsid w:val="00EE5764"/>
    <w:rsid w:val="00EE5C58"/>
    <w:rsid w:val="00EE5E97"/>
    <w:rsid w:val="00EE619E"/>
    <w:rsid w:val="00EF129F"/>
    <w:rsid w:val="00EF2E3A"/>
    <w:rsid w:val="00EF32F8"/>
    <w:rsid w:val="00EF37DA"/>
    <w:rsid w:val="00EF6340"/>
    <w:rsid w:val="00EF6B07"/>
    <w:rsid w:val="00F0012B"/>
    <w:rsid w:val="00F038A3"/>
    <w:rsid w:val="00F047E2"/>
    <w:rsid w:val="00F073F8"/>
    <w:rsid w:val="00F078DC"/>
    <w:rsid w:val="00F13022"/>
    <w:rsid w:val="00F13E86"/>
    <w:rsid w:val="00F15430"/>
    <w:rsid w:val="00F17B00"/>
    <w:rsid w:val="00F200E7"/>
    <w:rsid w:val="00F21C08"/>
    <w:rsid w:val="00F22769"/>
    <w:rsid w:val="00F23DE7"/>
    <w:rsid w:val="00F25878"/>
    <w:rsid w:val="00F26EEE"/>
    <w:rsid w:val="00F27686"/>
    <w:rsid w:val="00F301FE"/>
    <w:rsid w:val="00F32E5E"/>
    <w:rsid w:val="00F3303E"/>
    <w:rsid w:val="00F3419F"/>
    <w:rsid w:val="00F40017"/>
    <w:rsid w:val="00F4175E"/>
    <w:rsid w:val="00F41BE6"/>
    <w:rsid w:val="00F42187"/>
    <w:rsid w:val="00F51733"/>
    <w:rsid w:val="00F51D44"/>
    <w:rsid w:val="00F52A05"/>
    <w:rsid w:val="00F542A0"/>
    <w:rsid w:val="00F55B00"/>
    <w:rsid w:val="00F57B9C"/>
    <w:rsid w:val="00F6027B"/>
    <w:rsid w:val="00F610B8"/>
    <w:rsid w:val="00F622B0"/>
    <w:rsid w:val="00F63379"/>
    <w:rsid w:val="00F67752"/>
    <w:rsid w:val="00F677A9"/>
    <w:rsid w:val="00F67B97"/>
    <w:rsid w:val="00F67C4F"/>
    <w:rsid w:val="00F70283"/>
    <w:rsid w:val="00F75246"/>
    <w:rsid w:val="00F8104F"/>
    <w:rsid w:val="00F818E3"/>
    <w:rsid w:val="00F81FF4"/>
    <w:rsid w:val="00F83B4B"/>
    <w:rsid w:val="00F8424F"/>
    <w:rsid w:val="00F84CF5"/>
    <w:rsid w:val="00F85BAB"/>
    <w:rsid w:val="00F91607"/>
    <w:rsid w:val="00F91AC8"/>
    <w:rsid w:val="00F91E58"/>
    <w:rsid w:val="00F92D35"/>
    <w:rsid w:val="00F930D2"/>
    <w:rsid w:val="00F9334A"/>
    <w:rsid w:val="00F9490F"/>
    <w:rsid w:val="00FA1E45"/>
    <w:rsid w:val="00FA420B"/>
    <w:rsid w:val="00FA4459"/>
    <w:rsid w:val="00FA64A5"/>
    <w:rsid w:val="00FA77BC"/>
    <w:rsid w:val="00FB1FA4"/>
    <w:rsid w:val="00FB4499"/>
    <w:rsid w:val="00FB5D43"/>
    <w:rsid w:val="00FB6E3D"/>
    <w:rsid w:val="00FC14F6"/>
    <w:rsid w:val="00FC38D1"/>
    <w:rsid w:val="00FC56BC"/>
    <w:rsid w:val="00FD18F6"/>
    <w:rsid w:val="00FD1E13"/>
    <w:rsid w:val="00FD380F"/>
    <w:rsid w:val="00FD4CEE"/>
    <w:rsid w:val="00FD59A0"/>
    <w:rsid w:val="00FD6966"/>
    <w:rsid w:val="00FD6F8A"/>
    <w:rsid w:val="00FD7EB1"/>
    <w:rsid w:val="00FE0E08"/>
    <w:rsid w:val="00FE126D"/>
    <w:rsid w:val="00FE41C9"/>
    <w:rsid w:val="00FE421F"/>
    <w:rsid w:val="00FE44A3"/>
    <w:rsid w:val="00FE5B30"/>
    <w:rsid w:val="00FE618B"/>
    <w:rsid w:val="00FE7F93"/>
    <w:rsid w:val="00FF0834"/>
    <w:rsid w:val="00FF2792"/>
    <w:rsid w:val="00FF50EC"/>
    <w:rsid w:val="00FF7D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226A5"/>
    <w:pPr>
      <w:spacing w:line="260" w:lineRule="atLeast"/>
    </w:pPr>
    <w:rPr>
      <w:sz w:val="22"/>
    </w:rPr>
  </w:style>
  <w:style w:type="paragraph" w:styleId="Heading1">
    <w:name w:val="heading 1"/>
    <w:basedOn w:val="Normal"/>
    <w:next w:val="Normal"/>
    <w:link w:val="Heading1Char"/>
    <w:uiPriority w:val="9"/>
    <w:qFormat/>
    <w:rsid w:val="001D50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50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50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D50C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50C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50C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50C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50C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D50C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26A5"/>
  </w:style>
  <w:style w:type="paragraph" w:customStyle="1" w:styleId="OPCParaBase">
    <w:name w:val="OPCParaBase"/>
    <w:qFormat/>
    <w:rsid w:val="00A226A5"/>
    <w:pPr>
      <w:spacing w:line="260" w:lineRule="atLeast"/>
    </w:pPr>
    <w:rPr>
      <w:rFonts w:eastAsia="Times New Roman" w:cs="Times New Roman"/>
      <w:sz w:val="22"/>
      <w:lang w:eastAsia="en-AU"/>
    </w:rPr>
  </w:style>
  <w:style w:type="paragraph" w:customStyle="1" w:styleId="ShortT">
    <w:name w:val="ShortT"/>
    <w:basedOn w:val="OPCParaBase"/>
    <w:next w:val="Normal"/>
    <w:qFormat/>
    <w:rsid w:val="00A226A5"/>
    <w:pPr>
      <w:spacing w:line="240" w:lineRule="auto"/>
    </w:pPr>
    <w:rPr>
      <w:b/>
      <w:sz w:val="40"/>
    </w:rPr>
  </w:style>
  <w:style w:type="paragraph" w:customStyle="1" w:styleId="ActHead1">
    <w:name w:val="ActHead 1"/>
    <w:aliases w:val="c"/>
    <w:basedOn w:val="OPCParaBase"/>
    <w:next w:val="Normal"/>
    <w:qFormat/>
    <w:rsid w:val="00A226A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226A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226A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226A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226A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226A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226A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226A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226A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26A5"/>
  </w:style>
  <w:style w:type="paragraph" w:customStyle="1" w:styleId="Blocks">
    <w:name w:val="Blocks"/>
    <w:aliases w:val="bb"/>
    <w:basedOn w:val="OPCParaBase"/>
    <w:qFormat/>
    <w:rsid w:val="00A226A5"/>
    <w:pPr>
      <w:spacing w:line="240" w:lineRule="auto"/>
    </w:pPr>
    <w:rPr>
      <w:sz w:val="24"/>
    </w:rPr>
  </w:style>
  <w:style w:type="paragraph" w:customStyle="1" w:styleId="BoxText">
    <w:name w:val="BoxText"/>
    <w:aliases w:val="bt"/>
    <w:basedOn w:val="OPCParaBase"/>
    <w:qFormat/>
    <w:rsid w:val="00A226A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26A5"/>
    <w:rPr>
      <w:b/>
    </w:rPr>
  </w:style>
  <w:style w:type="paragraph" w:customStyle="1" w:styleId="BoxHeadItalic">
    <w:name w:val="BoxHeadItalic"/>
    <w:aliases w:val="bhi"/>
    <w:basedOn w:val="BoxText"/>
    <w:next w:val="BoxStep"/>
    <w:qFormat/>
    <w:rsid w:val="00A226A5"/>
    <w:rPr>
      <w:i/>
    </w:rPr>
  </w:style>
  <w:style w:type="paragraph" w:customStyle="1" w:styleId="BoxList">
    <w:name w:val="BoxList"/>
    <w:aliases w:val="bl"/>
    <w:basedOn w:val="BoxText"/>
    <w:qFormat/>
    <w:rsid w:val="00A226A5"/>
    <w:pPr>
      <w:ind w:left="1559" w:hanging="425"/>
    </w:pPr>
  </w:style>
  <w:style w:type="paragraph" w:customStyle="1" w:styleId="BoxNote">
    <w:name w:val="BoxNote"/>
    <w:aliases w:val="bn"/>
    <w:basedOn w:val="BoxText"/>
    <w:qFormat/>
    <w:rsid w:val="00A226A5"/>
    <w:pPr>
      <w:tabs>
        <w:tab w:val="left" w:pos="1985"/>
      </w:tabs>
      <w:spacing w:before="122" w:line="198" w:lineRule="exact"/>
      <w:ind w:left="2948" w:hanging="1814"/>
    </w:pPr>
    <w:rPr>
      <w:sz w:val="18"/>
    </w:rPr>
  </w:style>
  <w:style w:type="paragraph" w:customStyle="1" w:styleId="BoxPara">
    <w:name w:val="BoxPara"/>
    <w:aliases w:val="bp"/>
    <w:basedOn w:val="BoxText"/>
    <w:qFormat/>
    <w:rsid w:val="00A226A5"/>
    <w:pPr>
      <w:tabs>
        <w:tab w:val="right" w:pos="2268"/>
      </w:tabs>
      <w:ind w:left="2552" w:hanging="1418"/>
    </w:pPr>
  </w:style>
  <w:style w:type="paragraph" w:customStyle="1" w:styleId="BoxStep">
    <w:name w:val="BoxStep"/>
    <w:aliases w:val="bs"/>
    <w:basedOn w:val="BoxText"/>
    <w:qFormat/>
    <w:rsid w:val="00A226A5"/>
    <w:pPr>
      <w:ind w:left="1985" w:hanging="851"/>
    </w:pPr>
  </w:style>
  <w:style w:type="character" w:customStyle="1" w:styleId="CharAmPartNo">
    <w:name w:val="CharAmPartNo"/>
    <w:basedOn w:val="OPCCharBase"/>
    <w:qFormat/>
    <w:rsid w:val="00A226A5"/>
  </w:style>
  <w:style w:type="character" w:customStyle="1" w:styleId="CharAmPartText">
    <w:name w:val="CharAmPartText"/>
    <w:basedOn w:val="OPCCharBase"/>
    <w:qFormat/>
    <w:rsid w:val="00A226A5"/>
  </w:style>
  <w:style w:type="character" w:customStyle="1" w:styleId="CharAmSchNo">
    <w:name w:val="CharAmSchNo"/>
    <w:basedOn w:val="OPCCharBase"/>
    <w:qFormat/>
    <w:rsid w:val="00A226A5"/>
  </w:style>
  <w:style w:type="character" w:customStyle="1" w:styleId="CharAmSchText">
    <w:name w:val="CharAmSchText"/>
    <w:basedOn w:val="OPCCharBase"/>
    <w:qFormat/>
    <w:rsid w:val="00A226A5"/>
  </w:style>
  <w:style w:type="character" w:customStyle="1" w:styleId="CharBoldItalic">
    <w:name w:val="CharBoldItalic"/>
    <w:basedOn w:val="OPCCharBase"/>
    <w:uiPriority w:val="1"/>
    <w:qFormat/>
    <w:rsid w:val="00A226A5"/>
    <w:rPr>
      <w:b/>
      <w:i/>
    </w:rPr>
  </w:style>
  <w:style w:type="character" w:customStyle="1" w:styleId="CharChapNo">
    <w:name w:val="CharChapNo"/>
    <w:basedOn w:val="OPCCharBase"/>
    <w:uiPriority w:val="1"/>
    <w:qFormat/>
    <w:rsid w:val="00A226A5"/>
  </w:style>
  <w:style w:type="character" w:customStyle="1" w:styleId="CharChapText">
    <w:name w:val="CharChapText"/>
    <w:basedOn w:val="OPCCharBase"/>
    <w:uiPriority w:val="1"/>
    <w:qFormat/>
    <w:rsid w:val="00A226A5"/>
  </w:style>
  <w:style w:type="character" w:customStyle="1" w:styleId="CharDivNo">
    <w:name w:val="CharDivNo"/>
    <w:basedOn w:val="OPCCharBase"/>
    <w:uiPriority w:val="1"/>
    <w:qFormat/>
    <w:rsid w:val="00A226A5"/>
  </w:style>
  <w:style w:type="character" w:customStyle="1" w:styleId="CharDivText">
    <w:name w:val="CharDivText"/>
    <w:basedOn w:val="OPCCharBase"/>
    <w:uiPriority w:val="1"/>
    <w:qFormat/>
    <w:rsid w:val="00A226A5"/>
  </w:style>
  <w:style w:type="character" w:customStyle="1" w:styleId="CharItalic">
    <w:name w:val="CharItalic"/>
    <w:basedOn w:val="OPCCharBase"/>
    <w:uiPriority w:val="1"/>
    <w:qFormat/>
    <w:rsid w:val="00A226A5"/>
    <w:rPr>
      <w:i/>
    </w:rPr>
  </w:style>
  <w:style w:type="character" w:customStyle="1" w:styleId="CharPartNo">
    <w:name w:val="CharPartNo"/>
    <w:basedOn w:val="OPCCharBase"/>
    <w:uiPriority w:val="1"/>
    <w:qFormat/>
    <w:rsid w:val="00A226A5"/>
  </w:style>
  <w:style w:type="character" w:customStyle="1" w:styleId="CharPartText">
    <w:name w:val="CharPartText"/>
    <w:basedOn w:val="OPCCharBase"/>
    <w:uiPriority w:val="1"/>
    <w:qFormat/>
    <w:rsid w:val="00A226A5"/>
  </w:style>
  <w:style w:type="character" w:customStyle="1" w:styleId="CharSectno">
    <w:name w:val="CharSectno"/>
    <w:basedOn w:val="OPCCharBase"/>
    <w:qFormat/>
    <w:rsid w:val="00A226A5"/>
  </w:style>
  <w:style w:type="character" w:customStyle="1" w:styleId="CharSubdNo">
    <w:name w:val="CharSubdNo"/>
    <w:basedOn w:val="OPCCharBase"/>
    <w:uiPriority w:val="1"/>
    <w:qFormat/>
    <w:rsid w:val="00A226A5"/>
  </w:style>
  <w:style w:type="character" w:customStyle="1" w:styleId="CharSubdText">
    <w:name w:val="CharSubdText"/>
    <w:basedOn w:val="OPCCharBase"/>
    <w:uiPriority w:val="1"/>
    <w:qFormat/>
    <w:rsid w:val="00A226A5"/>
  </w:style>
  <w:style w:type="paragraph" w:customStyle="1" w:styleId="CTA--">
    <w:name w:val="CTA --"/>
    <w:basedOn w:val="OPCParaBase"/>
    <w:next w:val="Normal"/>
    <w:rsid w:val="00A226A5"/>
    <w:pPr>
      <w:spacing w:before="60" w:line="240" w:lineRule="atLeast"/>
      <w:ind w:left="142" w:hanging="142"/>
    </w:pPr>
    <w:rPr>
      <w:sz w:val="20"/>
    </w:rPr>
  </w:style>
  <w:style w:type="paragraph" w:customStyle="1" w:styleId="CTA-">
    <w:name w:val="CTA -"/>
    <w:basedOn w:val="OPCParaBase"/>
    <w:rsid w:val="00A226A5"/>
    <w:pPr>
      <w:spacing w:before="60" w:line="240" w:lineRule="atLeast"/>
      <w:ind w:left="85" w:hanging="85"/>
    </w:pPr>
    <w:rPr>
      <w:sz w:val="20"/>
    </w:rPr>
  </w:style>
  <w:style w:type="paragraph" w:customStyle="1" w:styleId="CTA---">
    <w:name w:val="CTA ---"/>
    <w:basedOn w:val="OPCParaBase"/>
    <w:next w:val="Normal"/>
    <w:rsid w:val="00A226A5"/>
    <w:pPr>
      <w:spacing w:before="60" w:line="240" w:lineRule="atLeast"/>
      <w:ind w:left="198" w:hanging="198"/>
    </w:pPr>
    <w:rPr>
      <w:sz w:val="20"/>
    </w:rPr>
  </w:style>
  <w:style w:type="paragraph" w:customStyle="1" w:styleId="CTA----">
    <w:name w:val="CTA ----"/>
    <w:basedOn w:val="OPCParaBase"/>
    <w:next w:val="Normal"/>
    <w:rsid w:val="00A226A5"/>
    <w:pPr>
      <w:spacing w:before="60" w:line="240" w:lineRule="atLeast"/>
      <w:ind w:left="255" w:hanging="255"/>
    </w:pPr>
    <w:rPr>
      <w:sz w:val="20"/>
    </w:rPr>
  </w:style>
  <w:style w:type="paragraph" w:customStyle="1" w:styleId="CTA1a">
    <w:name w:val="CTA 1(a)"/>
    <w:basedOn w:val="OPCParaBase"/>
    <w:rsid w:val="00A226A5"/>
    <w:pPr>
      <w:tabs>
        <w:tab w:val="right" w:pos="414"/>
      </w:tabs>
      <w:spacing w:before="40" w:line="240" w:lineRule="atLeast"/>
      <w:ind w:left="675" w:hanging="675"/>
    </w:pPr>
    <w:rPr>
      <w:sz w:val="20"/>
    </w:rPr>
  </w:style>
  <w:style w:type="paragraph" w:customStyle="1" w:styleId="CTA1ai">
    <w:name w:val="CTA 1(a)(i)"/>
    <w:basedOn w:val="OPCParaBase"/>
    <w:rsid w:val="00A226A5"/>
    <w:pPr>
      <w:tabs>
        <w:tab w:val="right" w:pos="1004"/>
      </w:tabs>
      <w:spacing w:before="40" w:line="240" w:lineRule="atLeast"/>
      <w:ind w:left="1253" w:hanging="1253"/>
    </w:pPr>
    <w:rPr>
      <w:sz w:val="20"/>
    </w:rPr>
  </w:style>
  <w:style w:type="paragraph" w:customStyle="1" w:styleId="CTA2a">
    <w:name w:val="CTA 2(a)"/>
    <w:basedOn w:val="OPCParaBase"/>
    <w:rsid w:val="00A226A5"/>
    <w:pPr>
      <w:tabs>
        <w:tab w:val="right" w:pos="482"/>
      </w:tabs>
      <w:spacing w:before="40" w:line="240" w:lineRule="atLeast"/>
      <w:ind w:left="748" w:hanging="748"/>
    </w:pPr>
    <w:rPr>
      <w:sz w:val="20"/>
    </w:rPr>
  </w:style>
  <w:style w:type="paragraph" w:customStyle="1" w:styleId="CTA2ai">
    <w:name w:val="CTA 2(a)(i)"/>
    <w:basedOn w:val="OPCParaBase"/>
    <w:rsid w:val="00A226A5"/>
    <w:pPr>
      <w:tabs>
        <w:tab w:val="right" w:pos="1089"/>
      </w:tabs>
      <w:spacing w:before="40" w:line="240" w:lineRule="atLeast"/>
      <w:ind w:left="1327" w:hanging="1327"/>
    </w:pPr>
    <w:rPr>
      <w:sz w:val="20"/>
    </w:rPr>
  </w:style>
  <w:style w:type="paragraph" w:customStyle="1" w:styleId="CTA3a">
    <w:name w:val="CTA 3(a)"/>
    <w:basedOn w:val="OPCParaBase"/>
    <w:rsid w:val="00A226A5"/>
    <w:pPr>
      <w:tabs>
        <w:tab w:val="right" w:pos="556"/>
      </w:tabs>
      <w:spacing w:before="40" w:line="240" w:lineRule="atLeast"/>
      <w:ind w:left="805" w:hanging="805"/>
    </w:pPr>
    <w:rPr>
      <w:sz w:val="20"/>
    </w:rPr>
  </w:style>
  <w:style w:type="paragraph" w:customStyle="1" w:styleId="CTA3ai">
    <w:name w:val="CTA 3(a)(i)"/>
    <w:basedOn w:val="OPCParaBase"/>
    <w:rsid w:val="00A226A5"/>
    <w:pPr>
      <w:tabs>
        <w:tab w:val="right" w:pos="1140"/>
      </w:tabs>
      <w:spacing w:before="40" w:line="240" w:lineRule="atLeast"/>
      <w:ind w:left="1361" w:hanging="1361"/>
    </w:pPr>
    <w:rPr>
      <w:sz w:val="20"/>
    </w:rPr>
  </w:style>
  <w:style w:type="paragraph" w:customStyle="1" w:styleId="CTA4a">
    <w:name w:val="CTA 4(a)"/>
    <w:basedOn w:val="OPCParaBase"/>
    <w:rsid w:val="00A226A5"/>
    <w:pPr>
      <w:tabs>
        <w:tab w:val="right" w:pos="624"/>
      </w:tabs>
      <w:spacing w:before="40" w:line="240" w:lineRule="atLeast"/>
      <w:ind w:left="873" w:hanging="873"/>
    </w:pPr>
    <w:rPr>
      <w:sz w:val="20"/>
    </w:rPr>
  </w:style>
  <w:style w:type="paragraph" w:customStyle="1" w:styleId="CTA4ai">
    <w:name w:val="CTA 4(a)(i)"/>
    <w:basedOn w:val="OPCParaBase"/>
    <w:rsid w:val="00A226A5"/>
    <w:pPr>
      <w:tabs>
        <w:tab w:val="right" w:pos="1213"/>
      </w:tabs>
      <w:spacing w:before="40" w:line="240" w:lineRule="atLeast"/>
      <w:ind w:left="1452" w:hanging="1452"/>
    </w:pPr>
    <w:rPr>
      <w:sz w:val="20"/>
    </w:rPr>
  </w:style>
  <w:style w:type="paragraph" w:customStyle="1" w:styleId="CTACAPS">
    <w:name w:val="CTA CAPS"/>
    <w:basedOn w:val="OPCParaBase"/>
    <w:rsid w:val="00A226A5"/>
    <w:pPr>
      <w:spacing w:before="60" w:line="240" w:lineRule="atLeast"/>
    </w:pPr>
    <w:rPr>
      <w:sz w:val="20"/>
    </w:rPr>
  </w:style>
  <w:style w:type="paragraph" w:customStyle="1" w:styleId="CTAright">
    <w:name w:val="CTA right"/>
    <w:basedOn w:val="OPCParaBase"/>
    <w:rsid w:val="00A226A5"/>
    <w:pPr>
      <w:spacing w:before="60" w:line="240" w:lineRule="auto"/>
      <w:jc w:val="right"/>
    </w:pPr>
    <w:rPr>
      <w:sz w:val="20"/>
    </w:rPr>
  </w:style>
  <w:style w:type="paragraph" w:customStyle="1" w:styleId="subsection">
    <w:name w:val="subsection"/>
    <w:aliases w:val="ss"/>
    <w:basedOn w:val="OPCParaBase"/>
    <w:link w:val="subsectionChar"/>
    <w:rsid w:val="00A226A5"/>
    <w:pPr>
      <w:tabs>
        <w:tab w:val="right" w:pos="1021"/>
      </w:tabs>
      <w:spacing w:before="180" w:line="240" w:lineRule="auto"/>
      <w:ind w:left="1134" w:hanging="1134"/>
    </w:pPr>
  </w:style>
  <w:style w:type="paragraph" w:customStyle="1" w:styleId="Definition">
    <w:name w:val="Definition"/>
    <w:aliases w:val="dd"/>
    <w:basedOn w:val="OPCParaBase"/>
    <w:rsid w:val="00A226A5"/>
    <w:pPr>
      <w:spacing w:before="180" w:line="240" w:lineRule="auto"/>
      <w:ind w:left="1134"/>
    </w:pPr>
  </w:style>
  <w:style w:type="paragraph" w:customStyle="1" w:styleId="ETAsubitem">
    <w:name w:val="ETA(subitem)"/>
    <w:basedOn w:val="OPCParaBase"/>
    <w:rsid w:val="00A226A5"/>
    <w:pPr>
      <w:tabs>
        <w:tab w:val="right" w:pos="340"/>
      </w:tabs>
      <w:spacing w:before="60" w:line="240" w:lineRule="auto"/>
      <w:ind w:left="454" w:hanging="454"/>
    </w:pPr>
    <w:rPr>
      <w:sz w:val="20"/>
    </w:rPr>
  </w:style>
  <w:style w:type="paragraph" w:customStyle="1" w:styleId="ETApara">
    <w:name w:val="ETA(para)"/>
    <w:basedOn w:val="OPCParaBase"/>
    <w:rsid w:val="00A226A5"/>
    <w:pPr>
      <w:tabs>
        <w:tab w:val="right" w:pos="754"/>
      </w:tabs>
      <w:spacing w:before="60" w:line="240" w:lineRule="auto"/>
      <w:ind w:left="828" w:hanging="828"/>
    </w:pPr>
    <w:rPr>
      <w:sz w:val="20"/>
    </w:rPr>
  </w:style>
  <w:style w:type="paragraph" w:customStyle="1" w:styleId="ETAsubpara">
    <w:name w:val="ETA(subpara)"/>
    <w:basedOn w:val="OPCParaBase"/>
    <w:rsid w:val="00A226A5"/>
    <w:pPr>
      <w:tabs>
        <w:tab w:val="right" w:pos="1083"/>
      </w:tabs>
      <w:spacing w:before="60" w:line="240" w:lineRule="auto"/>
      <w:ind w:left="1191" w:hanging="1191"/>
    </w:pPr>
    <w:rPr>
      <w:sz w:val="20"/>
    </w:rPr>
  </w:style>
  <w:style w:type="paragraph" w:customStyle="1" w:styleId="ETAsub-subpara">
    <w:name w:val="ETA(sub-subpara)"/>
    <w:basedOn w:val="OPCParaBase"/>
    <w:rsid w:val="00A226A5"/>
    <w:pPr>
      <w:tabs>
        <w:tab w:val="right" w:pos="1412"/>
      </w:tabs>
      <w:spacing w:before="60" w:line="240" w:lineRule="auto"/>
      <w:ind w:left="1525" w:hanging="1525"/>
    </w:pPr>
    <w:rPr>
      <w:sz w:val="20"/>
    </w:rPr>
  </w:style>
  <w:style w:type="paragraph" w:customStyle="1" w:styleId="Formula">
    <w:name w:val="Formula"/>
    <w:basedOn w:val="OPCParaBase"/>
    <w:rsid w:val="00A226A5"/>
    <w:pPr>
      <w:spacing w:line="240" w:lineRule="auto"/>
      <w:ind w:left="1134"/>
    </w:pPr>
    <w:rPr>
      <w:sz w:val="20"/>
    </w:rPr>
  </w:style>
  <w:style w:type="paragraph" w:styleId="Header">
    <w:name w:val="header"/>
    <w:basedOn w:val="OPCParaBase"/>
    <w:link w:val="HeaderChar"/>
    <w:unhideWhenUsed/>
    <w:rsid w:val="00A226A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226A5"/>
    <w:rPr>
      <w:rFonts w:eastAsia="Times New Roman" w:cs="Times New Roman"/>
      <w:sz w:val="16"/>
      <w:lang w:eastAsia="en-AU"/>
    </w:rPr>
  </w:style>
  <w:style w:type="paragraph" w:customStyle="1" w:styleId="House">
    <w:name w:val="House"/>
    <w:basedOn w:val="OPCParaBase"/>
    <w:rsid w:val="00A226A5"/>
    <w:pPr>
      <w:spacing w:line="240" w:lineRule="auto"/>
    </w:pPr>
    <w:rPr>
      <w:sz w:val="28"/>
    </w:rPr>
  </w:style>
  <w:style w:type="paragraph" w:customStyle="1" w:styleId="Item">
    <w:name w:val="Item"/>
    <w:aliases w:val="i"/>
    <w:basedOn w:val="OPCParaBase"/>
    <w:next w:val="ItemHead"/>
    <w:rsid w:val="00A226A5"/>
    <w:pPr>
      <w:keepLines/>
      <w:spacing w:before="80" w:line="240" w:lineRule="auto"/>
      <w:ind w:left="709"/>
    </w:pPr>
  </w:style>
  <w:style w:type="paragraph" w:customStyle="1" w:styleId="ItemHead">
    <w:name w:val="ItemHead"/>
    <w:aliases w:val="ih"/>
    <w:basedOn w:val="OPCParaBase"/>
    <w:next w:val="Item"/>
    <w:rsid w:val="00A226A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226A5"/>
    <w:pPr>
      <w:spacing w:line="240" w:lineRule="auto"/>
    </w:pPr>
    <w:rPr>
      <w:b/>
      <w:sz w:val="32"/>
    </w:rPr>
  </w:style>
  <w:style w:type="paragraph" w:customStyle="1" w:styleId="notedraft">
    <w:name w:val="note(draft)"/>
    <w:aliases w:val="nd"/>
    <w:basedOn w:val="OPCParaBase"/>
    <w:rsid w:val="00A226A5"/>
    <w:pPr>
      <w:spacing w:before="240" w:line="240" w:lineRule="auto"/>
      <w:ind w:left="284" w:hanging="284"/>
    </w:pPr>
    <w:rPr>
      <w:i/>
      <w:sz w:val="24"/>
    </w:rPr>
  </w:style>
  <w:style w:type="paragraph" w:customStyle="1" w:styleId="notemargin">
    <w:name w:val="note(margin)"/>
    <w:aliases w:val="nm"/>
    <w:basedOn w:val="OPCParaBase"/>
    <w:rsid w:val="00A226A5"/>
    <w:pPr>
      <w:tabs>
        <w:tab w:val="left" w:pos="709"/>
      </w:tabs>
      <w:spacing w:before="122" w:line="198" w:lineRule="exact"/>
      <w:ind w:left="709" w:hanging="709"/>
    </w:pPr>
    <w:rPr>
      <w:sz w:val="18"/>
    </w:rPr>
  </w:style>
  <w:style w:type="paragraph" w:customStyle="1" w:styleId="noteToPara">
    <w:name w:val="noteToPara"/>
    <w:aliases w:val="ntp"/>
    <w:basedOn w:val="OPCParaBase"/>
    <w:rsid w:val="00A226A5"/>
    <w:pPr>
      <w:spacing w:before="122" w:line="198" w:lineRule="exact"/>
      <w:ind w:left="2353" w:hanging="709"/>
    </w:pPr>
    <w:rPr>
      <w:sz w:val="18"/>
    </w:rPr>
  </w:style>
  <w:style w:type="paragraph" w:customStyle="1" w:styleId="noteParlAmend">
    <w:name w:val="note(ParlAmend)"/>
    <w:aliases w:val="npp"/>
    <w:basedOn w:val="OPCParaBase"/>
    <w:next w:val="ParlAmend"/>
    <w:rsid w:val="00A226A5"/>
    <w:pPr>
      <w:spacing w:line="240" w:lineRule="auto"/>
      <w:jc w:val="right"/>
    </w:pPr>
    <w:rPr>
      <w:rFonts w:ascii="Arial" w:hAnsi="Arial"/>
      <w:b/>
      <w:i/>
    </w:rPr>
  </w:style>
  <w:style w:type="paragraph" w:customStyle="1" w:styleId="Page1">
    <w:name w:val="Page1"/>
    <w:basedOn w:val="OPCParaBase"/>
    <w:rsid w:val="00A226A5"/>
    <w:pPr>
      <w:spacing w:before="2703" w:line="240" w:lineRule="auto"/>
    </w:pPr>
    <w:rPr>
      <w:b/>
      <w:sz w:val="32"/>
    </w:rPr>
  </w:style>
  <w:style w:type="paragraph" w:customStyle="1" w:styleId="PageBreak">
    <w:name w:val="PageBreak"/>
    <w:aliases w:val="pb"/>
    <w:basedOn w:val="OPCParaBase"/>
    <w:rsid w:val="00A226A5"/>
    <w:pPr>
      <w:spacing w:line="240" w:lineRule="auto"/>
    </w:pPr>
    <w:rPr>
      <w:sz w:val="20"/>
    </w:rPr>
  </w:style>
  <w:style w:type="paragraph" w:customStyle="1" w:styleId="paragraphsub">
    <w:name w:val="paragraph(sub)"/>
    <w:aliases w:val="aa"/>
    <w:basedOn w:val="OPCParaBase"/>
    <w:rsid w:val="00A226A5"/>
    <w:pPr>
      <w:tabs>
        <w:tab w:val="right" w:pos="1985"/>
      </w:tabs>
      <w:spacing w:before="40" w:line="240" w:lineRule="auto"/>
      <w:ind w:left="2098" w:hanging="2098"/>
    </w:pPr>
  </w:style>
  <w:style w:type="paragraph" w:customStyle="1" w:styleId="paragraphsub-sub">
    <w:name w:val="paragraph(sub-sub)"/>
    <w:aliases w:val="aaa"/>
    <w:basedOn w:val="OPCParaBase"/>
    <w:rsid w:val="00A226A5"/>
    <w:pPr>
      <w:tabs>
        <w:tab w:val="right" w:pos="2722"/>
      </w:tabs>
      <w:spacing w:before="40" w:line="240" w:lineRule="auto"/>
      <w:ind w:left="2835" w:hanging="2835"/>
    </w:pPr>
  </w:style>
  <w:style w:type="paragraph" w:customStyle="1" w:styleId="paragraph">
    <w:name w:val="paragraph"/>
    <w:aliases w:val="a"/>
    <w:basedOn w:val="OPCParaBase"/>
    <w:link w:val="paragraphChar"/>
    <w:rsid w:val="00A226A5"/>
    <w:pPr>
      <w:tabs>
        <w:tab w:val="right" w:pos="1531"/>
      </w:tabs>
      <w:spacing w:before="40" w:line="240" w:lineRule="auto"/>
      <w:ind w:left="1644" w:hanging="1644"/>
    </w:pPr>
  </w:style>
  <w:style w:type="paragraph" w:customStyle="1" w:styleId="ParlAmend">
    <w:name w:val="ParlAmend"/>
    <w:aliases w:val="pp"/>
    <w:basedOn w:val="OPCParaBase"/>
    <w:rsid w:val="00A226A5"/>
    <w:pPr>
      <w:spacing w:before="240" w:line="240" w:lineRule="atLeast"/>
      <w:ind w:hanging="567"/>
    </w:pPr>
    <w:rPr>
      <w:sz w:val="24"/>
    </w:rPr>
  </w:style>
  <w:style w:type="paragraph" w:customStyle="1" w:styleId="Penalty">
    <w:name w:val="Penalty"/>
    <w:basedOn w:val="OPCParaBase"/>
    <w:rsid w:val="00A226A5"/>
    <w:pPr>
      <w:tabs>
        <w:tab w:val="left" w:pos="2977"/>
      </w:tabs>
      <w:spacing w:before="180" w:line="240" w:lineRule="auto"/>
      <w:ind w:left="1985" w:hanging="851"/>
    </w:pPr>
  </w:style>
  <w:style w:type="paragraph" w:customStyle="1" w:styleId="Portfolio">
    <w:name w:val="Portfolio"/>
    <w:basedOn w:val="OPCParaBase"/>
    <w:rsid w:val="00A226A5"/>
    <w:pPr>
      <w:spacing w:line="240" w:lineRule="auto"/>
    </w:pPr>
    <w:rPr>
      <w:i/>
      <w:sz w:val="20"/>
    </w:rPr>
  </w:style>
  <w:style w:type="paragraph" w:customStyle="1" w:styleId="Preamble">
    <w:name w:val="Preamble"/>
    <w:basedOn w:val="OPCParaBase"/>
    <w:next w:val="Normal"/>
    <w:rsid w:val="00A226A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226A5"/>
    <w:pPr>
      <w:spacing w:line="240" w:lineRule="auto"/>
    </w:pPr>
    <w:rPr>
      <w:i/>
      <w:sz w:val="20"/>
    </w:rPr>
  </w:style>
  <w:style w:type="paragraph" w:customStyle="1" w:styleId="Session">
    <w:name w:val="Session"/>
    <w:basedOn w:val="OPCParaBase"/>
    <w:rsid w:val="00A226A5"/>
    <w:pPr>
      <w:spacing w:line="240" w:lineRule="auto"/>
    </w:pPr>
    <w:rPr>
      <w:sz w:val="28"/>
    </w:rPr>
  </w:style>
  <w:style w:type="paragraph" w:customStyle="1" w:styleId="Sponsor">
    <w:name w:val="Sponsor"/>
    <w:basedOn w:val="OPCParaBase"/>
    <w:rsid w:val="00A226A5"/>
    <w:pPr>
      <w:spacing w:line="240" w:lineRule="auto"/>
    </w:pPr>
    <w:rPr>
      <w:i/>
    </w:rPr>
  </w:style>
  <w:style w:type="paragraph" w:customStyle="1" w:styleId="Subitem">
    <w:name w:val="Subitem"/>
    <w:aliases w:val="iss"/>
    <w:basedOn w:val="OPCParaBase"/>
    <w:rsid w:val="00A226A5"/>
    <w:pPr>
      <w:spacing w:before="180" w:line="240" w:lineRule="auto"/>
      <w:ind w:left="709" w:hanging="709"/>
    </w:pPr>
  </w:style>
  <w:style w:type="paragraph" w:customStyle="1" w:styleId="SubitemHead">
    <w:name w:val="SubitemHead"/>
    <w:aliases w:val="issh"/>
    <w:basedOn w:val="OPCParaBase"/>
    <w:rsid w:val="00A226A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226A5"/>
    <w:pPr>
      <w:spacing w:before="40" w:line="240" w:lineRule="auto"/>
      <w:ind w:left="1134"/>
    </w:pPr>
  </w:style>
  <w:style w:type="paragraph" w:customStyle="1" w:styleId="SubsectionHead">
    <w:name w:val="SubsectionHead"/>
    <w:aliases w:val="ssh"/>
    <w:basedOn w:val="OPCParaBase"/>
    <w:next w:val="subsection"/>
    <w:rsid w:val="00A226A5"/>
    <w:pPr>
      <w:keepNext/>
      <w:keepLines/>
      <w:spacing w:before="240" w:line="240" w:lineRule="auto"/>
      <w:ind w:left="1134"/>
    </w:pPr>
    <w:rPr>
      <w:i/>
    </w:rPr>
  </w:style>
  <w:style w:type="paragraph" w:customStyle="1" w:styleId="Tablea">
    <w:name w:val="Table(a)"/>
    <w:aliases w:val="ta"/>
    <w:basedOn w:val="OPCParaBase"/>
    <w:rsid w:val="00A226A5"/>
    <w:pPr>
      <w:spacing w:before="60" w:line="240" w:lineRule="auto"/>
      <w:ind w:left="284" w:hanging="284"/>
    </w:pPr>
    <w:rPr>
      <w:sz w:val="20"/>
    </w:rPr>
  </w:style>
  <w:style w:type="paragraph" w:customStyle="1" w:styleId="TableAA">
    <w:name w:val="Table(AA)"/>
    <w:aliases w:val="taaa"/>
    <w:basedOn w:val="OPCParaBase"/>
    <w:rsid w:val="00A226A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226A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226A5"/>
    <w:pPr>
      <w:spacing w:before="60" w:line="240" w:lineRule="atLeast"/>
    </w:pPr>
    <w:rPr>
      <w:sz w:val="20"/>
    </w:rPr>
  </w:style>
  <w:style w:type="paragraph" w:customStyle="1" w:styleId="TLPBoxTextnote">
    <w:name w:val="TLPBoxText(note"/>
    <w:aliases w:val="right)"/>
    <w:basedOn w:val="OPCParaBase"/>
    <w:rsid w:val="00A226A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226A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226A5"/>
    <w:pPr>
      <w:spacing w:before="122" w:line="198" w:lineRule="exact"/>
      <w:ind w:left="1985" w:hanging="851"/>
      <w:jc w:val="right"/>
    </w:pPr>
    <w:rPr>
      <w:sz w:val="18"/>
    </w:rPr>
  </w:style>
  <w:style w:type="paragraph" w:customStyle="1" w:styleId="TLPTableBullet">
    <w:name w:val="TLPTableBullet"/>
    <w:aliases w:val="ttb"/>
    <w:basedOn w:val="OPCParaBase"/>
    <w:rsid w:val="00A226A5"/>
    <w:pPr>
      <w:spacing w:line="240" w:lineRule="exact"/>
      <w:ind w:left="284" w:hanging="284"/>
    </w:pPr>
    <w:rPr>
      <w:sz w:val="20"/>
    </w:rPr>
  </w:style>
  <w:style w:type="paragraph" w:styleId="TOC1">
    <w:name w:val="toc 1"/>
    <w:basedOn w:val="OPCParaBase"/>
    <w:next w:val="Normal"/>
    <w:uiPriority w:val="39"/>
    <w:semiHidden/>
    <w:unhideWhenUsed/>
    <w:rsid w:val="00A226A5"/>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226A5"/>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226A5"/>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226A5"/>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A226A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226A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226A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226A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226A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226A5"/>
    <w:pPr>
      <w:keepLines/>
      <w:spacing w:before="240" w:after="120" w:line="240" w:lineRule="auto"/>
      <w:ind w:left="794"/>
    </w:pPr>
    <w:rPr>
      <w:b/>
      <w:kern w:val="28"/>
      <w:sz w:val="20"/>
    </w:rPr>
  </w:style>
  <w:style w:type="paragraph" w:customStyle="1" w:styleId="TofSectsHeading">
    <w:name w:val="TofSects(Heading)"/>
    <w:basedOn w:val="OPCParaBase"/>
    <w:rsid w:val="00A226A5"/>
    <w:pPr>
      <w:spacing w:before="240" w:after="120" w:line="240" w:lineRule="auto"/>
    </w:pPr>
    <w:rPr>
      <w:b/>
      <w:sz w:val="24"/>
    </w:rPr>
  </w:style>
  <w:style w:type="paragraph" w:customStyle="1" w:styleId="TofSectsSection">
    <w:name w:val="TofSects(Section)"/>
    <w:basedOn w:val="OPCParaBase"/>
    <w:rsid w:val="00A226A5"/>
    <w:pPr>
      <w:keepLines/>
      <w:spacing w:before="40" w:line="240" w:lineRule="auto"/>
      <w:ind w:left="1588" w:hanging="794"/>
    </w:pPr>
    <w:rPr>
      <w:kern w:val="28"/>
      <w:sz w:val="18"/>
    </w:rPr>
  </w:style>
  <w:style w:type="paragraph" w:customStyle="1" w:styleId="TofSectsSubdiv">
    <w:name w:val="TofSects(Subdiv)"/>
    <w:basedOn w:val="OPCParaBase"/>
    <w:rsid w:val="00A226A5"/>
    <w:pPr>
      <w:keepLines/>
      <w:spacing w:before="80" w:line="240" w:lineRule="auto"/>
      <w:ind w:left="1588" w:hanging="794"/>
    </w:pPr>
    <w:rPr>
      <w:kern w:val="28"/>
    </w:rPr>
  </w:style>
  <w:style w:type="paragraph" w:customStyle="1" w:styleId="WRStyle">
    <w:name w:val="WR Style"/>
    <w:aliases w:val="WR"/>
    <w:basedOn w:val="OPCParaBase"/>
    <w:rsid w:val="00A226A5"/>
    <w:pPr>
      <w:spacing w:before="240" w:line="240" w:lineRule="auto"/>
      <w:ind w:left="284" w:hanging="284"/>
    </w:pPr>
    <w:rPr>
      <w:b/>
      <w:i/>
      <w:kern w:val="28"/>
      <w:sz w:val="24"/>
    </w:rPr>
  </w:style>
  <w:style w:type="paragraph" w:customStyle="1" w:styleId="notepara">
    <w:name w:val="note(para)"/>
    <w:aliases w:val="na"/>
    <w:basedOn w:val="OPCParaBase"/>
    <w:rsid w:val="00A226A5"/>
    <w:pPr>
      <w:spacing w:before="40" w:line="198" w:lineRule="exact"/>
      <w:ind w:left="2354" w:hanging="369"/>
    </w:pPr>
    <w:rPr>
      <w:sz w:val="18"/>
    </w:rPr>
  </w:style>
  <w:style w:type="paragraph" w:styleId="Footer">
    <w:name w:val="footer"/>
    <w:link w:val="FooterChar"/>
    <w:rsid w:val="00A226A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226A5"/>
    <w:rPr>
      <w:rFonts w:eastAsia="Times New Roman" w:cs="Times New Roman"/>
      <w:sz w:val="22"/>
      <w:szCs w:val="24"/>
      <w:lang w:eastAsia="en-AU"/>
    </w:rPr>
  </w:style>
  <w:style w:type="character" w:styleId="LineNumber">
    <w:name w:val="line number"/>
    <w:basedOn w:val="OPCCharBase"/>
    <w:uiPriority w:val="99"/>
    <w:semiHidden/>
    <w:unhideWhenUsed/>
    <w:rsid w:val="00A226A5"/>
    <w:rPr>
      <w:sz w:val="16"/>
    </w:rPr>
  </w:style>
  <w:style w:type="table" w:customStyle="1" w:styleId="CFlag">
    <w:name w:val="CFlag"/>
    <w:basedOn w:val="TableNormal"/>
    <w:uiPriority w:val="99"/>
    <w:rsid w:val="00A226A5"/>
    <w:rPr>
      <w:rFonts w:eastAsia="Times New Roman" w:cs="Times New Roman"/>
      <w:lang w:eastAsia="en-AU"/>
    </w:rPr>
    <w:tblPr/>
  </w:style>
  <w:style w:type="paragraph" w:customStyle="1" w:styleId="NotesHeading1">
    <w:name w:val="NotesHeading 1"/>
    <w:basedOn w:val="OPCParaBase"/>
    <w:next w:val="Normal"/>
    <w:rsid w:val="00A226A5"/>
    <w:rPr>
      <w:b/>
      <w:sz w:val="28"/>
      <w:szCs w:val="28"/>
    </w:rPr>
  </w:style>
  <w:style w:type="paragraph" w:customStyle="1" w:styleId="NotesHeading2">
    <w:name w:val="NotesHeading 2"/>
    <w:basedOn w:val="OPCParaBase"/>
    <w:next w:val="Normal"/>
    <w:rsid w:val="00A226A5"/>
    <w:rPr>
      <w:b/>
      <w:sz w:val="28"/>
      <w:szCs w:val="28"/>
    </w:rPr>
  </w:style>
  <w:style w:type="paragraph" w:customStyle="1" w:styleId="SignCoverPageEnd">
    <w:name w:val="SignCoverPageEnd"/>
    <w:basedOn w:val="OPCParaBase"/>
    <w:next w:val="Normal"/>
    <w:rsid w:val="00A226A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226A5"/>
    <w:pPr>
      <w:pBdr>
        <w:top w:val="single" w:sz="4" w:space="1" w:color="auto"/>
      </w:pBdr>
      <w:spacing w:before="360"/>
      <w:ind w:right="397"/>
      <w:jc w:val="both"/>
    </w:pPr>
  </w:style>
  <w:style w:type="paragraph" w:customStyle="1" w:styleId="Paragraphsub-sub-sub">
    <w:name w:val="Paragraph(sub-sub-sub)"/>
    <w:aliases w:val="aaaa"/>
    <w:basedOn w:val="OPCParaBase"/>
    <w:rsid w:val="00A226A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226A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226A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226A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226A5"/>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A226A5"/>
    <w:pPr>
      <w:spacing w:before="120"/>
    </w:pPr>
  </w:style>
  <w:style w:type="paragraph" w:customStyle="1" w:styleId="TableTextEndNotes">
    <w:name w:val="TableTextEndNotes"/>
    <w:aliases w:val="Tten"/>
    <w:basedOn w:val="Normal"/>
    <w:rsid w:val="00A226A5"/>
    <w:pPr>
      <w:spacing w:before="60" w:line="240" w:lineRule="auto"/>
    </w:pPr>
    <w:rPr>
      <w:rFonts w:cs="Arial"/>
      <w:sz w:val="20"/>
      <w:szCs w:val="22"/>
    </w:rPr>
  </w:style>
  <w:style w:type="paragraph" w:customStyle="1" w:styleId="TableHeading">
    <w:name w:val="TableHeading"/>
    <w:aliases w:val="th"/>
    <w:basedOn w:val="OPCParaBase"/>
    <w:next w:val="Tabletext"/>
    <w:rsid w:val="00A226A5"/>
    <w:pPr>
      <w:keepNext/>
      <w:spacing w:before="60" w:line="240" w:lineRule="atLeast"/>
    </w:pPr>
    <w:rPr>
      <w:b/>
      <w:sz w:val="20"/>
    </w:rPr>
  </w:style>
  <w:style w:type="paragraph" w:customStyle="1" w:styleId="NoteToSubpara">
    <w:name w:val="NoteToSubpara"/>
    <w:aliases w:val="nts"/>
    <w:basedOn w:val="OPCParaBase"/>
    <w:rsid w:val="00A226A5"/>
    <w:pPr>
      <w:spacing w:before="40" w:line="198" w:lineRule="exact"/>
      <w:ind w:left="2835" w:hanging="709"/>
    </w:pPr>
    <w:rPr>
      <w:sz w:val="18"/>
    </w:rPr>
  </w:style>
  <w:style w:type="paragraph" w:customStyle="1" w:styleId="ENoteTableHeading">
    <w:name w:val="ENoteTableHeading"/>
    <w:aliases w:val="enth"/>
    <w:basedOn w:val="OPCParaBase"/>
    <w:rsid w:val="00A226A5"/>
    <w:pPr>
      <w:keepNext/>
      <w:spacing w:before="60" w:line="240" w:lineRule="atLeast"/>
    </w:pPr>
    <w:rPr>
      <w:rFonts w:ascii="Arial" w:hAnsi="Arial"/>
      <w:b/>
      <w:sz w:val="16"/>
    </w:rPr>
  </w:style>
  <w:style w:type="paragraph" w:customStyle="1" w:styleId="ENoteTTi">
    <w:name w:val="ENoteTTi"/>
    <w:aliases w:val="entti"/>
    <w:basedOn w:val="OPCParaBase"/>
    <w:rsid w:val="00A226A5"/>
    <w:pPr>
      <w:keepNext/>
      <w:spacing w:before="60" w:line="240" w:lineRule="atLeast"/>
      <w:ind w:left="170"/>
    </w:pPr>
    <w:rPr>
      <w:sz w:val="16"/>
    </w:rPr>
  </w:style>
  <w:style w:type="paragraph" w:customStyle="1" w:styleId="ENotesHeading1">
    <w:name w:val="ENotesHeading 1"/>
    <w:aliases w:val="Enh1"/>
    <w:basedOn w:val="OPCParaBase"/>
    <w:next w:val="Normal"/>
    <w:rsid w:val="00A226A5"/>
    <w:pPr>
      <w:spacing w:before="120"/>
      <w:outlineLvl w:val="1"/>
    </w:pPr>
    <w:rPr>
      <w:b/>
      <w:sz w:val="28"/>
      <w:szCs w:val="28"/>
    </w:rPr>
  </w:style>
  <w:style w:type="paragraph" w:customStyle="1" w:styleId="ENotesHeading2">
    <w:name w:val="ENotesHeading 2"/>
    <w:aliases w:val="Enh2"/>
    <w:basedOn w:val="OPCParaBase"/>
    <w:next w:val="Normal"/>
    <w:rsid w:val="00A226A5"/>
    <w:pPr>
      <w:spacing w:before="120" w:after="120"/>
      <w:outlineLvl w:val="2"/>
    </w:pPr>
    <w:rPr>
      <w:b/>
      <w:sz w:val="24"/>
      <w:szCs w:val="28"/>
    </w:rPr>
  </w:style>
  <w:style w:type="paragraph" w:customStyle="1" w:styleId="ENoteTTIndentHeading">
    <w:name w:val="ENoteTTIndentHeading"/>
    <w:aliases w:val="enTTHi"/>
    <w:basedOn w:val="OPCParaBase"/>
    <w:rsid w:val="00A226A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226A5"/>
    <w:pPr>
      <w:spacing w:before="60" w:line="240" w:lineRule="atLeast"/>
    </w:pPr>
    <w:rPr>
      <w:sz w:val="16"/>
    </w:rPr>
  </w:style>
  <w:style w:type="paragraph" w:customStyle="1" w:styleId="MadeunderText">
    <w:name w:val="MadeunderText"/>
    <w:basedOn w:val="OPCParaBase"/>
    <w:next w:val="Normal"/>
    <w:rsid w:val="00A226A5"/>
    <w:pPr>
      <w:spacing w:before="240"/>
    </w:pPr>
    <w:rPr>
      <w:sz w:val="24"/>
      <w:szCs w:val="24"/>
    </w:rPr>
  </w:style>
  <w:style w:type="paragraph" w:customStyle="1" w:styleId="ENotesHeading3">
    <w:name w:val="ENotesHeading 3"/>
    <w:aliases w:val="Enh3"/>
    <w:basedOn w:val="OPCParaBase"/>
    <w:next w:val="Normal"/>
    <w:rsid w:val="00A226A5"/>
    <w:pPr>
      <w:keepNext/>
      <w:spacing w:before="120" w:line="240" w:lineRule="auto"/>
      <w:outlineLvl w:val="4"/>
    </w:pPr>
    <w:rPr>
      <w:b/>
      <w:szCs w:val="24"/>
    </w:rPr>
  </w:style>
  <w:style w:type="paragraph" w:customStyle="1" w:styleId="SubPartCASA">
    <w:name w:val="SubPart(CASA)"/>
    <w:aliases w:val="csp"/>
    <w:basedOn w:val="OPCParaBase"/>
    <w:next w:val="ActHead3"/>
    <w:rsid w:val="00A226A5"/>
    <w:pPr>
      <w:keepNext/>
      <w:keepLines/>
      <w:spacing w:before="280"/>
      <w:outlineLvl w:val="1"/>
    </w:pPr>
    <w:rPr>
      <w:b/>
      <w:kern w:val="28"/>
      <w:sz w:val="32"/>
    </w:rPr>
  </w:style>
  <w:style w:type="character" w:customStyle="1" w:styleId="CharSubPartTextCASA">
    <w:name w:val="CharSubPartText(CASA)"/>
    <w:basedOn w:val="OPCCharBase"/>
    <w:uiPriority w:val="1"/>
    <w:rsid w:val="00A226A5"/>
  </w:style>
  <w:style w:type="character" w:customStyle="1" w:styleId="CharSubPartNoCASA">
    <w:name w:val="CharSubPartNo(CASA)"/>
    <w:basedOn w:val="OPCCharBase"/>
    <w:uiPriority w:val="1"/>
    <w:rsid w:val="00A226A5"/>
  </w:style>
  <w:style w:type="paragraph" w:customStyle="1" w:styleId="ENoteTTIndentHeadingSub">
    <w:name w:val="ENoteTTIndentHeadingSub"/>
    <w:aliases w:val="enTTHis"/>
    <w:basedOn w:val="OPCParaBase"/>
    <w:rsid w:val="00A226A5"/>
    <w:pPr>
      <w:keepNext/>
      <w:spacing w:before="60" w:line="240" w:lineRule="atLeast"/>
      <w:ind w:left="340"/>
    </w:pPr>
    <w:rPr>
      <w:b/>
      <w:sz w:val="16"/>
    </w:rPr>
  </w:style>
  <w:style w:type="paragraph" w:customStyle="1" w:styleId="ENoteTTiSub">
    <w:name w:val="ENoteTTiSub"/>
    <w:aliases w:val="enttis"/>
    <w:basedOn w:val="OPCParaBase"/>
    <w:rsid w:val="00A226A5"/>
    <w:pPr>
      <w:keepNext/>
      <w:spacing w:before="60" w:line="240" w:lineRule="atLeast"/>
      <w:ind w:left="340"/>
    </w:pPr>
    <w:rPr>
      <w:sz w:val="16"/>
    </w:rPr>
  </w:style>
  <w:style w:type="paragraph" w:customStyle="1" w:styleId="SubDivisionMigration">
    <w:name w:val="SubDivisionMigration"/>
    <w:aliases w:val="sdm"/>
    <w:basedOn w:val="OPCParaBase"/>
    <w:rsid w:val="00A226A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226A5"/>
    <w:pPr>
      <w:keepNext/>
      <w:keepLines/>
      <w:spacing w:before="240" w:line="240" w:lineRule="auto"/>
      <w:ind w:left="1134" w:hanging="1134"/>
    </w:pPr>
    <w:rPr>
      <w:b/>
      <w:sz w:val="28"/>
    </w:rPr>
  </w:style>
  <w:style w:type="table" w:styleId="TableGrid">
    <w:name w:val="Table Grid"/>
    <w:basedOn w:val="TableNormal"/>
    <w:uiPriority w:val="59"/>
    <w:rsid w:val="00A22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A226A5"/>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A226A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226A5"/>
    <w:rPr>
      <w:sz w:val="22"/>
    </w:rPr>
  </w:style>
  <w:style w:type="paragraph" w:customStyle="1" w:styleId="SOTextNote">
    <w:name w:val="SO TextNote"/>
    <w:aliases w:val="sont"/>
    <w:basedOn w:val="SOText"/>
    <w:qFormat/>
    <w:rsid w:val="00A226A5"/>
    <w:pPr>
      <w:spacing w:before="122" w:line="198" w:lineRule="exact"/>
      <w:ind w:left="1843" w:hanging="709"/>
    </w:pPr>
    <w:rPr>
      <w:sz w:val="18"/>
    </w:rPr>
  </w:style>
  <w:style w:type="paragraph" w:customStyle="1" w:styleId="SOPara">
    <w:name w:val="SO Para"/>
    <w:aliases w:val="soa"/>
    <w:basedOn w:val="SOText"/>
    <w:link w:val="SOParaChar"/>
    <w:qFormat/>
    <w:rsid w:val="00A226A5"/>
    <w:pPr>
      <w:tabs>
        <w:tab w:val="right" w:pos="1786"/>
      </w:tabs>
      <w:spacing w:before="40"/>
      <w:ind w:left="2070" w:hanging="936"/>
    </w:pPr>
  </w:style>
  <w:style w:type="character" w:customStyle="1" w:styleId="SOParaChar">
    <w:name w:val="SO Para Char"/>
    <w:aliases w:val="soa Char"/>
    <w:basedOn w:val="DefaultParagraphFont"/>
    <w:link w:val="SOPara"/>
    <w:rsid w:val="00A226A5"/>
    <w:rPr>
      <w:sz w:val="22"/>
    </w:rPr>
  </w:style>
  <w:style w:type="paragraph" w:customStyle="1" w:styleId="FileName">
    <w:name w:val="FileName"/>
    <w:basedOn w:val="Normal"/>
    <w:rsid w:val="00A226A5"/>
  </w:style>
  <w:style w:type="paragraph" w:customStyle="1" w:styleId="SOHeadBold">
    <w:name w:val="SO HeadBold"/>
    <w:aliases w:val="sohb"/>
    <w:basedOn w:val="SOText"/>
    <w:next w:val="SOText"/>
    <w:link w:val="SOHeadBoldChar"/>
    <w:qFormat/>
    <w:rsid w:val="00A226A5"/>
    <w:rPr>
      <w:b/>
    </w:rPr>
  </w:style>
  <w:style w:type="character" w:customStyle="1" w:styleId="SOHeadBoldChar">
    <w:name w:val="SO HeadBold Char"/>
    <w:aliases w:val="sohb Char"/>
    <w:basedOn w:val="DefaultParagraphFont"/>
    <w:link w:val="SOHeadBold"/>
    <w:rsid w:val="00A226A5"/>
    <w:rPr>
      <w:b/>
      <w:sz w:val="22"/>
    </w:rPr>
  </w:style>
  <w:style w:type="paragraph" w:customStyle="1" w:styleId="SOHeadItalic">
    <w:name w:val="SO HeadItalic"/>
    <w:aliases w:val="sohi"/>
    <w:basedOn w:val="SOText"/>
    <w:next w:val="SOText"/>
    <w:link w:val="SOHeadItalicChar"/>
    <w:qFormat/>
    <w:rsid w:val="00A226A5"/>
    <w:rPr>
      <w:i/>
    </w:rPr>
  </w:style>
  <w:style w:type="character" w:customStyle="1" w:styleId="SOHeadItalicChar">
    <w:name w:val="SO HeadItalic Char"/>
    <w:aliases w:val="sohi Char"/>
    <w:basedOn w:val="DefaultParagraphFont"/>
    <w:link w:val="SOHeadItalic"/>
    <w:rsid w:val="00A226A5"/>
    <w:rPr>
      <w:i/>
      <w:sz w:val="22"/>
    </w:rPr>
  </w:style>
  <w:style w:type="paragraph" w:customStyle="1" w:styleId="SOBullet">
    <w:name w:val="SO Bullet"/>
    <w:aliases w:val="sotb"/>
    <w:basedOn w:val="SOText"/>
    <w:link w:val="SOBulletChar"/>
    <w:qFormat/>
    <w:rsid w:val="00A226A5"/>
    <w:pPr>
      <w:ind w:left="1559" w:hanging="425"/>
    </w:pPr>
  </w:style>
  <w:style w:type="character" w:customStyle="1" w:styleId="SOBulletChar">
    <w:name w:val="SO Bullet Char"/>
    <w:aliases w:val="sotb Char"/>
    <w:basedOn w:val="DefaultParagraphFont"/>
    <w:link w:val="SOBullet"/>
    <w:rsid w:val="00A226A5"/>
    <w:rPr>
      <w:sz w:val="22"/>
    </w:rPr>
  </w:style>
  <w:style w:type="paragraph" w:customStyle="1" w:styleId="SOBulletNote">
    <w:name w:val="SO BulletNote"/>
    <w:aliases w:val="sonb"/>
    <w:basedOn w:val="SOTextNote"/>
    <w:link w:val="SOBulletNoteChar"/>
    <w:qFormat/>
    <w:rsid w:val="00A226A5"/>
    <w:pPr>
      <w:tabs>
        <w:tab w:val="left" w:pos="1560"/>
      </w:tabs>
      <w:ind w:left="2268" w:hanging="1134"/>
    </w:pPr>
  </w:style>
  <w:style w:type="character" w:customStyle="1" w:styleId="SOBulletNoteChar">
    <w:name w:val="SO BulletNote Char"/>
    <w:aliases w:val="sonb Char"/>
    <w:basedOn w:val="DefaultParagraphFont"/>
    <w:link w:val="SOBulletNote"/>
    <w:rsid w:val="00A226A5"/>
    <w:rPr>
      <w:sz w:val="18"/>
    </w:rPr>
  </w:style>
  <w:style w:type="paragraph" w:customStyle="1" w:styleId="SOText2">
    <w:name w:val="SO Text2"/>
    <w:aliases w:val="sot2"/>
    <w:basedOn w:val="Normal"/>
    <w:next w:val="SOText"/>
    <w:link w:val="SOText2Char"/>
    <w:rsid w:val="00A226A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226A5"/>
    <w:rPr>
      <w:sz w:val="22"/>
    </w:rPr>
  </w:style>
  <w:style w:type="character" w:customStyle="1" w:styleId="paragraphChar">
    <w:name w:val="paragraph Char"/>
    <w:aliases w:val="a Char"/>
    <w:link w:val="paragraph"/>
    <w:rsid w:val="00A35CB0"/>
    <w:rPr>
      <w:rFonts w:eastAsia="Times New Roman" w:cs="Times New Roman"/>
      <w:sz w:val="22"/>
      <w:lang w:eastAsia="en-AU"/>
    </w:rPr>
  </w:style>
  <w:style w:type="character" w:customStyle="1" w:styleId="ActHead5Char">
    <w:name w:val="ActHead 5 Char"/>
    <w:aliases w:val="s Char"/>
    <w:link w:val="ActHead5"/>
    <w:rsid w:val="00A35CB0"/>
    <w:rPr>
      <w:rFonts w:eastAsia="Times New Roman" w:cs="Times New Roman"/>
      <w:b/>
      <w:kern w:val="28"/>
      <w:sz w:val="24"/>
      <w:lang w:eastAsia="en-AU"/>
    </w:rPr>
  </w:style>
  <w:style w:type="paragraph" w:styleId="BalloonText">
    <w:name w:val="Balloon Text"/>
    <w:basedOn w:val="Normal"/>
    <w:link w:val="BalloonTextChar"/>
    <w:uiPriority w:val="99"/>
    <w:semiHidden/>
    <w:unhideWhenUsed/>
    <w:rsid w:val="00C634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447"/>
    <w:rPr>
      <w:rFonts w:ascii="Tahoma" w:hAnsi="Tahoma" w:cs="Tahoma"/>
      <w:sz w:val="16"/>
      <w:szCs w:val="16"/>
    </w:rPr>
  </w:style>
  <w:style w:type="character" w:customStyle="1" w:styleId="subsectionChar">
    <w:name w:val="subsection Char"/>
    <w:aliases w:val="ss Char"/>
    <w:link w:val="subsection"/>
    <w:rsid w:val="00D4577C"/>
    <w:rPr>
      <w:rFonts w:eastAsia="Times New Roman" w:cs="Times New Roman"/>
      <w:sz w:val="22"/>
      <w:lang w:eastAsia="en-AU"/>
    </w:rPr>
  </w:style>
  <w:style w:type="character" w:customStyle="1" w:styleId="notetextChar">
    <w:name w:val="note(text) Char"/>
    <w:aliases w:val="n Char"/>
    <w:link w:val="notetext"/>
    <w:rsid w:val="00D4577C"/>
    <w:rPr>
      <w:rFonts w:eastAsia="Times New Roman" w:cs="Times New Roman"/>
      <w:sz w:val="18"/>
      <w:lang w:eastAsia="en-AU"/>
    </w:rPr>
  </w:style>
  <w:style w:type="character" w:customStyle="1" w:styleId="Heading1Char">
    <w:name w:val="Heading 1 Char"/>
    <w:basedOn w:val="DefaultParagraphFont"/>
    <w:link w:val="Heading1"/>
    <w:uiPriority w:val="9"/>
    <w:rsid w:val="001D50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D50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D50CF"/>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D50CF"/>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D50CF"/>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1D50CF"/>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1D50CF"/>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D50C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D50CF"/>
    <w:rPr>
      <w:rFonts w:asciiTheme="majorHAnsi" w:eastAsiaTheme="majorEastAsia" w:hAnsiTheme="majorHAnsi" w:cstheme="majorBidi"/>
      <w:i/>
      <w:iCs/>
      <w:color w:val="404040" w:themeColor="text1" w:themeTint="BF"/>
    </w:rPr>
  </w:style>
  <w:style w:type="paragraph" w:customStyle="1" w:styleId="ClerkBlock">
    <w:name w:val="ClerkBlock"/>
    <w:basedOn w:val="Normal"/>
    <w:rsid w:val="001B1DE8"/>
    <w:pPr>
      <w:spacing w:line="200" w:lineRule="atLeast"/>
      <w:ind w:right="3827"/>
    </w:pPr>
    <w:rPr>
      <w:rFonts w:eastAsia="Times New Roman"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3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ard\AppData\Roaming\Microsoft\Templates\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FA905-D7EB-8A4F-B368-73E94A1C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C:\Users\pecard\AppData\Roaming\Microsoft\Templates\Bills\BILL_AMD.dotx</Template>
  <TotalTime>0</TotalTime>
  <Pages>66</Pages>
  <Words>18642</Words>
  <Characters>97402</Characters>
  <Application>Microsoft Office Word</Application>
  <DocSecurity>0</DocSecurity>
  <PresentationFormat/>
  <Lines>2648</Lines>
  <Paragraphs>1535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2017-12-05T01:07:00Z</cp:lastPrinted>
  <dcterms:created xsi:type="dcterms:W3CDTF">2018-06-28T05:49:00Z</dcterms:created>
  <dcterms:modified xsi:type="dcterms:W3CDTF">2018-06-28T05:50:00Z</dcterms:modified>
  <cp:category/>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National Security Legislation Amendment (Espionage and Foreign Interference) Bill 2018</vt:lpwstr>
  </property>
  <property fmtid="{D5CDD505-2E9C-101B-9397-08002B2CF9AE}" pid="5" name="ActNo">
    <vt:lpwstr>No.      , 2018</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OPC6553</vt:lpwstr>
  </property>
  <property fmtid="{D5CDD505-2E9C-101B-9397-08002B2CF9AE}" pid="10" name="DoNotAsk">
    <vt:lpwstr>0</vt:lpwstr>
  </property>
  <property fmtid="{D5CDD505-2E9C-101B-9397-08002B2CF9AE}" pid="11" name="ChangedTitle">
    <vt:lpwstr/>
  </property>
</Properties>
</file>