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A068" w14:textId="03C38641" w:rsidR="00337303" w:rsidRDefault="00337303" w:rsidP="00337303">
      <w:pPr>
        <w:widowControl w:val="0"/>
        <w:autoSpaceDE w:val="0"/>
        <w:autoSpaceDN w:val="0"/>
        <w:adjustRightInd w:val="0"/>
        <w:jc w:val="center"/>
        <w:rPr>
          <w:rFonts w:ascii="Arial" w:hAnsi="Arial" w:cs="Arial"/>
          <w:i/>
          <w:color w:val="1A1A1A"/>
          <w:sz w:val="22"/>
          <w:szCs w:val="22"/>
          <w:lang w:val="en-US"/>
        </w:rPr>
      </w:pPr>
      <w:r w:rsidRPr="002C7766">
        <w:rPr>
          <w:rFonts w:ascii="Arial" w:hAnsi="Arial" w:cs="Arial"/>
          <w:i/>
          <w:color w:val="1A1A1A"/>
          <w:sz w:val="22"/>
          <w:szCs w:val="22"/>
          <w:highlight w:val="yellow"/>
          <w:lang w:val="en-US"/>
        </w:rPr>
        <w:t>[</w:t>
      </w:r>
      <w:proofErr w:type="gramStart"/>
      <w:r w:rsidRPr="002C7766">
        <w:rPr>
          <w:rFonts w:ascii="Arial" w:hAnsi="Arial" w:cs="Arial"/>
          <w:i/>
          <w:color w:val="1A1A1A"/>
          <w:sz w:val="22"/>
          <w:szCs w:val="22"/>
          <w:highlight w:val="yellow"/>
          <w:lang w:val="en-US"/>
        </w:rPr>
        <w:t>insert</w:t>
      </w:r>
      <w:proofErr w:type="gramEnd"/>
      <w:r w:rsidRPr="002C7766">
        <w:rPr>
          <w:rFonts w:ascii="Arial" w:hAnsi="Arial" w:cs="Arial"/>
          <w:i/>
          <w:color w:val="1A1A1A"/>
          <w:sz w:val="22"/>
          <w:szCs w:val="22"/>
          <w:highlight w:val="yellow"/>
          <w:lang w:val="en-US"/>
        </w:rPr>
        <w:t xml:space="preserve"> </w:t>
      </w:r>
      <w:r w:rsidR="00C97F24">
        <w:rPr>
          <w:rFonts w:ascii="Arial" w:hAnsi="Arial" w:cs="Arial"/>
          <w:i/>
          <w:color w:val="1A1A1A"/>
          <w:sz w:val="22"/>
          <w:szCs w:val="22"/>
          <w:highlight w:val="yellow"/>
          <w:lang w:val="en-US"/>
        </w:rPr>
        <w:t xml:space="preserve">your </w:t>
      </w:r>
      <w:r w:rsidRPr="002C7766">
        <w:rPr>
          <w:rFonts w:ascii="Arial" w:hAnsi="Arial" w:cs="Arial"/>
          <w:i/>
          <w:color w:val="1A1A1A"/>
          <w:sz w:val="22"/>
          <w:szCs w:val="22"/>
          <w:highlight w:val="yellow"/>
          <w:lang w:val="en-US"/>
        </w:rPr>
        <w:t>letterhead</w:t>
      </w:r>
      <w:r w:rsidR="00CF7BAF">
        <w:rPr>
          <w:rFonts w:ascii="Arial" w:hAnsi="Arial" w:cs="Arial"/>
          <w:i/>
          <w:color w:val="1A1A1A"/>
          <w:sz w:val="22"/>
          <w:szCs w:val="22"/>
          <w:highlight w:val="yellow"/>
          <w:lang w:val="en-US"/>
        </w:rPr>
        <w:t>, if any</w:t>
      </w:r>
      <w:r w:rsidRPr="002C7766">
        <w:rPr>
          <w:rFonts w:ascii="Arial" w:hAnsi="Arial" w:cs="Arial"/>
          <w:i/>
          <w:color w:val="1A1A1A"/>
          <w:sz w:val="22"/>
          <w:szCs w:val="22"/>
          <w:highlight w:val="yellow"/>
          <w:lang w:val="en-US"/>
        </w:rPr>
        <w:t>]</w:t>
      </w:r>
    </w:p>
    <w:p w14:paraId="281DD64A" w14:textId="3F3A0347" w:rsidR="00953753" w:rsidRPr="000A2D6F" w:rsidRDefault="00D967A3" w:rsidP="00953753">
      <w:pPr>
        <w:widowControl w:val="0"/>
        <w:autoSpaceDE w:val="0"/>
        <w:autoSpaceDN w:val="0"/>
        <w:adjustRightInd w:val="0"/>
        <w:jc w:val="right"/>
        <w:rPr>
          <w:rFonts w:ascii="Arial" w:hAnsi="Arial" w:cs="Arial"/>
          <w:i/>
          <w:color w:val="1A1A1A"/>
          <w:sz w:val="22"/>
          <w:szCs w:val="22"/>
          <w:lang w:val="en-US"/>
        </w:rPr>
      </w:pPr>
      <w:r w:rsidRPr="000A2D6F">
        <w:rPr>
          <w:rFonts w:ascii="Arial" w:hAnsi="Arial" w:cs="Arial"/>
          <w:i/>
          <w:color w:val="1A1A1A"/>
          <w:sz w:val="22"/>
          <w:szCs w:val="22"/>
          <w:lang w:val="en-US"/>
        </w:rPr>
        <w:t xml:space="preserve"> </w:t>
      </w:r>
      <w:r w:rsidR="00953753" w:rsidRPr="00337303">
        <w:rPr>
          <w:rFonts w:ascii="Arial" w:hAnsi="Arial" w:cs="Arial"/>
          <w:i/>
          <w:color w:val="1A1A1A"/>
          <w:sz w:val="22"/>
          <w:szCs w:val="22"/>
          <w:highlight w:val="yellow"/>
          <w:lang w:val="en-US"/>
        </w:rPr>
        <w:t>[</w:t>
      </w:r>
      <w:proofErr w:type="gramStart"/>
      <w:r w:rsidR="00337303" w:rsidRPr="00337303">
        <w:rPr>
          <w:rFonts w:ascii="Arial" w:hAnsi="Arial" w:cs="Arial"/>
          <w:i/>
          <w:color w:val="1A1A1A"/>
          <w:sz w:val="22"/>
          <w:szCs w:val="22"/>
          <w:highlight w:val="yellow"/>
          <w:lang w:val="en-US"/>
        </w:rPr>
        <w:t>address</w:t>
      </w:r>
      <w:proofErr w:type="gramEnd"/>
      <w:r w:rsidR="00953753" w:rsidRPr="00337303">
        <w:rPr>
          <w:rFonts w:ascii="Arial" w:hAnsi="Arial" w:cs="Arial"/>
          <w:i/>
          <w:color w:val="1A1A1A"/>
          <w:sz w:val="22"/>
          <w:szCs w:val="22"/>
          <w:highlight w:val="yellow"/>
          <w:lang w:val="en-US"/>
        </w:rPr>
        <w:t>]</w:t>
      </w:r>
    </w:p>
    <w:p w14:paraId="568D454F" w14:textId="77777777" w:rsidR="00953753" w:rsidRPr="000A2D6F" w:rsidRDefault="00953753" w:rsidP="00953753">
      <w:pPr>
        <w:widowControl w:val="0"/>
        <w:autoSpaceDE w:val="0"/>
        <w:autoSpaceDN w:val="0"/>
        <w:adjustRightInd w:val="0"/>
        <w:jc w:val="right"/>
        <w:rPr>
          <w:rFonts w:ascii="Arial" w:hAnsi="Arial" w:cs="Arial"/>
          <w:i/>
          <w:color w:val="1A1A1A"/>
          <w:sz w:val="22"/>
          <w:szCs w:val="22"/>
          <w:lang w:val="en-US"/>
        </w:rPr>
      </w:pPr>
    </w:p>
    <w:p w14:paraId="6A59E340" w14:textId="065A7027" w:rsidR="00953753" w:rsidRPr="000A2D6F" w:rsidRDefault="00953753" w:rsidP="00953753">
      <w:pPr>
        <w:widowControl w:val="0"/>
        <w:autoSpaceDE w:val="0"/>
        <w:autoSpaceDN w:val="0"/>
        <w:adjustRightInd w:val="0"/>
        <w:jc w:val="right"/>
        <w:rPr>
          <w:rFonts w:ascii="Arial" w:hAnsi="Arial" w:cs="Arial"/>
          <w:i/>
          <w:color w:val="1A1A1A"/>
          <w:sz w:val="22"/>
          <w:szCs w:val="22"/>
          <w:lang w:val="en-US"/>
        </w:rPr>
      </w:pPr>
      <w:r w:rsidRPr="00337303">
        <w:rPr>
          <w:rFonts w:ascii="Arial" w:hAnsi="Arial" w:cs="Arial"/>
          <w:i/>
          <w:color w:val="1A1A1A"/>
          <w:sz w:val="22"/>
          <w:szCs w:val="22"/>
          <w:highlight w:val="yellow"/>
          <w:lang w:val="en-US"/>
        </w:rPr>
        <w:t>[</w:t>
      </w:r>
      <w:proofErr w:type="gramStart"/>
      <w:r w:rsidRPr="00337303">
        <w:rPr>
          <w:rFonts w:ascii="Arial" w:hAnsi="Arial" w:cs="Arial"/>
          <w:i/>
          <w:color w:val="1A1A1A"/>
          <w:sz w:val="22"/>
          <w:szCs w:val="22"/>
          <w:highlight w:val="yellow"/>
          <w:lang w:val="en-US"/>
        </w:rPr>
        <w:t>date</w:t>
      </w:r>
      <w:proofErr w:type="gramEnd"/>
      <w:r w:rsidRPr="00337303">
        <w:rPr>
          <w:rFonts w:ascii="Arial" w:hAnsi="Arial" w:cs="Arial"/>
          <w:i/>
          <w:color w:val="1A1A1A"/>
          <w:sz w:val="22"/>
          <w:szCs w:val="22"/>
          <w:highlight w:val="yellow"/>
          <w:lang w:val="en-US"/>
        </w:rPr>
        <w:t>]</w:t>
      </w:r>
    </w:p>
    <w:p w14:paraId="662DE87B" w14:textId="77777777" w:rsidR="00953753" w:rsidRPr="000A2D6F" w:rsidRDefault="00953753" w:rsidP="00953753">
      <w:pPr>
        <w:widowControl w:val="0"/>
        <w:autoSpaceDE w:val="0"/>
        <w:autoSpaceDN w:val="0"/>
        <w:adjustRightInd w:val="0"/>
        <w:rPr>
          <w:rFonts w:ascii="Arial" w:hAnsi="Arial" w:cs="Arial"/>
          <w:color w:val="1A1A1A"/>
          <w:sz w:val="22"/>
          <w:szCs w:val="22"/>
          <w:lang w:val="en-US"/>
        </w:rPr>
      </w:pPr>
      <w:r w:rsidRPr="000A2D6F">
        <w:rPr>
          <w:rFonts w:ascii="Arial" w:hAnsi="Arial" w:cs="Arial"/>
          <w:color w:val="1A1A1A"/>
          <w:sz w:val="22"/>
          <w:szCs w:val="22"/>
          <w:lang w:val="en-US"/>
        </w:rPr>
        <w:t>Committee Secretary</w:t>
      </w:r>
    </w:p>
    <w:p w14:paraId="0A3C9C37" w14:textId="77777777" w:rsidR="00953753" w:rsidRPr="000A2D6F" w:rsidRDefault="00953753" w:rsidP="00953753">
      <w:pPr>
        <w:widowControl w:val="0"/>
        <w:autoSpaceDE w:val="0"/>
        <w:autoSpaceDN w:val="0"/>
        <w:adjustRightInd w:val="0"/>
        <w:rPr>
          <w:rFonts w:ascii="Arial" w:hAnsi="Arial" w:cs="Arial"/>
          <w:color w:val="1A1A1A"/>
          <w:sz w:val="22"/>
          <w:szCs w:val="22"/>
          <w:lang w:val="en-US"/>
        </w:rPr>
      </w:pPr>
      <w:r w:rsidRPr="000A2D6F">
        <w:rPr>
          <w:rFonts w:ascii="Arial" w:hAnsi="Arial" w:cs="Arial"/>
          <w:color w:val="1A1A1A"/>
          <w:sz w:val="22"/>
          <w:szCs w:val="22"/>
          <w:lang w:val="en-US"/>
        </w:rPr>
        <w:t>Parliamentary Joint Committee on Human Rights</w:t>
      </w:r>
    </w:p>
    <w:p w14:paraId="5241A22D" w14:textId="01068CF2" w:rsidR="00953753" w:rsidRPr="000A2D6F" w:rsidRDefault="00953753" w:rsidP="00953753">
      <w:pPr>
        <w:widowControl w:val="0"/>
        <w:autoSpaceDE w:val="0"/>
        <w:autoSpaceDN w:val="0"/>
        <w:adjustRightInd w:val="0"/>
        <w:rPr>
          <w:rFonts w:ascii="Arial" w:hAnsi="Arial" w:cs="Arial"/>
          <w:color w:val="1A1A1A"/>
          <w:sz w:val="22"/>
          <w:szCs w:val="22"/>
          <w:lang w:val="en-US"/>
        </w:rPr>
      </w:pPr>
      <w:r w:rsidRPr="000A2D6F">
        <w:rPr>
          <w:rFonts w:ascii="Arial" w:hAnsi="Arial" w:cs="Arial"/>
          <w:color w:val="1A1A1A"/>
          <w:sz w:val="22"/>
          <w:szCs w:val="22"/>
          <w:lang w:val="en-US"/>
        </w:rPr>
        <w:t>PO Box 6100</w:t>
      </w:r>
    </w:p>
    <w:p w14:paraId="3AF77B07" w14:textId="77777777" w:rsidR="00953753" w:rsidRPr="000A2D6F" w:rsidRDefault="00953753" w:rsidP="00953753">
      <w:pPr>
        <w:widowControl w:val="0"/>
        <w:autoSpaceDE w:val="0"/>
        <w:autoSpaceDN w:val="0"/>
        <w:adjustRightInd w:val="0"/>
        <w:rPr>
          <w:rFonts w:ascii="Arial" w:hAnsi="Arial" w:cs="Arial"/>
          <w:color w:val="1A1A1A"/>
          <w:sz w:val="22"/>
          <w:szCs w:val="22"/>
          <w:lang w:val="en-US"/>
        </w:rPr>
      </w:pPr>
      <w:r w:rsidRPr="000A2D6F">
        <w:rPr>
          <w:rFonts w:ascii="Arial" w:hAnsi="Arial" w:cs="Arial"/>
          <w:color w:val="1A1A1A"/>
          <w:sz w:val="22"/>
          <w:szCs w:val="22"/>
          <w:lang w:val="en-US"/>
        </w:rPr>
        <w:t>Parliament House</w:t>
      </w:r>
    </w:p>
    <w:p w14:paraId="43379DD9" w14:textId="77777777" w:rsidR="00953753" w:rsidRPr="000A2D6F" w:rsidRDefault="00953753" w:rsidP="00953753">
      <w:pPr>
        <w:widowControl w:val="0"/>
        <w:autoSpaceDE w:val="0"/>
        <w:autoSpaceDN w:val="0"/>
        <w:adjustRightInd w:val="0"/>
        <w:rPr>
          <w:rFonts w:ascii="Arial" w:hAnsi="Arial" w:cs="Arial"/>
          <w:color w:val="1A1A1A"/>
          <w:sz w:val="22"/>
          <w:szCs w:val="22"/>
          <w:lang w:val="en-US"/>
        </w:rPr>
      </w:pPr>
      <w:r w:rsidRPr="000A2D6F">
        <w:rPr>
          <w:rFonts w:ascii="Arial" w:hAnsi="Arial" w:cs="Arial"/>
          <w:color w:val="1A1A1A"/>
          <w:sz w:val="22"/>
          <w:szCs w:val="22"/>
          <w:lang w:val="en-US"/>
        </w:rPr>
        <w:t xml:space="preserve">Canberra ACT 2600 </w:t>
      </w:r>
    </w:p>
    <w:p w14:paraId="47AF73A9" w14:textId="77777777" w:rsidR="00953753" w:rsidRPr="000A2D6F" w:rsidRDefault="00953753" w:rsidP="00953753">
      <w:pPr>
        <w:widowControl w:val="0"/>
        <w:autoSpaceDE w:val="0"/>
        <w:autoSpaceDN w:val="0"/>
        <w:adjustRightInd w:val="0"/>
        <w:rPr>
          <w:rFonts w:ascii="Arial" w:hAnsi="Arial" w:cs="Arial"/>
          <w:color w:val="1A1A1A"/>
          <w:sz w:val="22"/>
          <w:szCs w:val="22"/>
          <w:lang w:val="en-US"/>
        </w:rPr>
      </w:pPr>
      <w:bookmarkStart w:id="0" w:name="_GoBack"/>
      <w:bookmarkEnd w:id="0"/>
    </w:p>
    <w:p w14:paraId="580EC267" w14:textId="2321B1FE" w:rsidR="00953753" w:rsidRPr="00337303" w:rsidRDefault="00FA32CD" w:rsidP="00953753">
      <w:pPr>
        <w:widowControl w:val="0"/>
        <w:autoSpaceDE w:val="0"/>
        <w:autoSpaceDN w:val="0"/>
        <w:adjustRightInd w:val="0"/>
        <w:rPr>
          <w:rFonts w:ascii="Arial" w:hAnsi="Arial" w:cs="Arial"/>
          <w:b/>
          <w:sz w:val="22"/>
          <w:szCs w:val="22"/>
          <w:lang w:val="en-US"/>
        </w:rPr>
      </w:pPr>
      <w:r w:rsidRPr="00337303">
        <w:rPr>
          <w:rFonts w:ascii="Arial" w:hAnsi="Arial" w:cs="Arial"/>
          <w:b/>
          <w:color w:val="1A1A1A"/>
          <w:sz w:val="22"/>
          <w:szCs w:val="22"/>
          <w:lang w:val="en-US"/>
        </w:rPr>
        <w:t xml:space="preserve">By email: </w:t>
      </w:r>
      <w:hyperlink r:id="rId8" w:history="1">
        <w:r w:rsidR="00953753" w:rsidRPr="00337303">
          <w:rPr>
            <w:rFonts w:ascii="Arial" w:hAnsi="Arial" w:cs="Arial"/>
            <w:b/>
            <w:sz w:val="22"/>
            <w:szCs w:val="22"/>
            <w:lang w:val="en-US"/>
          </w:rPr>
          <w:t>18Cinquiry@aph.gov.au</w:t>
        </w:r>
      </w:hyperlink>
      <w:r w:rsidR="00337303" w:rsidRPr="00337303">
        <w:rPr>
          <w:rFonts w:ascii="Arial" w:hAnsi="Arial" w:cs="Arial"/>
          <w:b/>
          <w:sz w:val="22"/>
          <w:szCs w:val="22"/>
          <w:lang w:val="en-US"/>
        </w:rPr>
        <w:t xml:space="preserve">  </w:t>
      </w:r>
    </w:p>
    <w:p w14:paraId="494D1F85" w14:textId="77777777" w:rsidR="00262680" w:rsidRDefault="00262680" w:rsidP="00953753">
      <w:pPr>
        <w:widowControl w:val="0"/>
        <w:autoSpaceDE w:val="0"/>
        <w:autoSpaceDN w:val="0"/>
        <w:adjustRightInd w:val="0"/>
        <w:rPr>
          <w:rFonts w:ascii="Arial" w:hAnsi="Arial" w:cs="Arial"/>
          <w:sz w:val="22"/>
          <w:szCs w:val="22"/>
          <w:lang w:val="en-US"/>
        </w:rPr>
      </w:pPr>
    </w:p>
    <w:p w14:paraId="2EBF1FC3" w14:textId="75324BA3" w:rsidR="00262680" w:rsidRPr="000A2D6F" w:rsidRDefault="00262680" w:rsidP="00D967A3">
      <w:pPr>
        <w:widowControl w:val="0"/>
        <w:autoSpaceDE w:val="0"/>
        <w:autoSpaceDN w:val="0"/>
        <w:adjustRightInd w:val="0"/>
        <w:jc w:val="both"/>
        <w:rPr>
          <w:rFonts w:ascii="Arial" w:hAnsi="Arial" w:cs="Arial"/>
          <w:color w:val="34609E"/>
          <w:sz w:val="22"/>
          <w:szCs w:val="22"/>
          <w:lang w:val="en-US"/>
        </w:rPr>
      </w:pPr>
      <w:r>
        <w:rPr>
          <w:rFonts w:ascii="Arial" w:hAnsi="Arial" w:cs="Arial"/>
          <w:sz w:val="22"/>
          <w:szCs w:val="22"/>
          <w:lang w:val="en-US"/>
        </w:rPr>
        <w:t>Dear Committee Secretary,</w:t>
      </w:r>
    </w:p>
    <w:p w14:paraId="2BF79B21" w14:textId="77777777" w:rsidR="00FA32CD" w:rsidRPr="000A2D6F" w:rsidRDefault="00FA32CD" w:rsidP="00D967A3">
      <w:pPr>
        <w:widowControl w:val="0"/>
        <w:autoSpaceDE w:val="0"/>
        <w:autoSpaceDN w:val="0"/>
        <w:adjustRightInd w:val="0"/>
        <w:jc w:val="both"/>
        <w:rPr>
          <w:rFonts w:ascii="Arial" w:hAnsi="Arial" w:cs="Arial"/>
          <w:color w:val="34609E"/>
          <w:sz w:val="22"/>
          <w:szCs w:val="22"/>
          <w:lang w:val="en-US"/>
        </w:rPr>
      </w:pPr>
    </w:p>
    <w:p w14:paraId="3C3D8D16" w14:textId="242078A9" w:rsidR="009B63CC" w:rsidRPr="000A2D6F" w:rsidRDefault="00FA32CD" w:rsidP="00337303">
      <w:pPr>
        <w:widowControl w:val="0"/>
        <w:autoSpaceDE w:val="0"/>
        <w:autoSpaceDN w:val="0"/>
        <w:adjustRightInd w:val="0"/>
        <w:rPr>
          <w:rFonts w:ascii="Arial" w:hAnsi="Arial" w:cs="Arial"/>
          <w:b/>
          <w:bCs/>
          <w:color w:val="1A1A1A"/>
          <w:sz w:val="22"/>
          <w:szCs w:val="22"/>
          <w:lang w:val="en-US"/>
        </w:rPr>
      </w:pPr>
      <w:r w:rsidRPr="000A2D6F">
        <w:rPr>
          <w:rFonts w:ascii="Arial" w:hAnsi="Arial" w:cs="Arial"/>
          <w:b/>
          <w:bCs/>
          <w:color w:val="1A1A1A"/>
          <w:sz w:val="22"/>
          <w:szCs w:val="22"/>
          <w:lang w:val="en-US"/>
        </w:rPr>
        <w:t xml:space="preserve">Inquiry into </w:t>
      </w:r>
      <w:r w:rsidR="000A2D6F">
        <w:rPr>
          <w:rFonts w:ascii="Arial" w:hAnsi="Arial" w:cs="Arial"/>
          <w:b/>
          <w:bCs/>
          <w:color w:val="1A1A1A"/>
          <w:sz w:val="22"/>
          <w:szCs w:val="22"/>
          <w:lang w:val="en-US"/>
        </w:rPr>
        <w:t>Freedom of S</w:t>
      </w:r>
      <w:r w:rsidR="009B63CC" w:rsidRPr="000A2D6F">
        <w:rPr>
          <w:rFonts w:ascii="Arial" w:hAnsi="Arial" w:cs="Arial"/>
          <w:b/>
          <w:bCs/>
          <w:color w:val="1A1A1A"/>
          <w:sz w:val="22"/>
          <w:szCs w:val="22"/>
          <w:lang w:val="en-US"/>
        </w:rPr>
        <w:t>peech in Australia</w:t>
      </w:r>
      <w:r w:rsidR="00337303">
        <w:rPr>
          <w:rFonts w:ascii="Arial" w:hAnsi="Arial" w:cs="Arial"/>
          <w:b/>
          <w:bCs/>
          <w:color w:val="1A1A1A"/>
          <w:sz w:val="22"/>
          <w:szCs w:val="22"/>
          <w:lang w:val="en-US"/>
        </w:rPr>
        <w:t xml:space="preserve"> - </w:t>
      </w:r>
      <w:r w:rsidR="00166A19" w:rsidRPr="000A2D6F">
        <w:rPr>
          <w:rFonts w:ascii="Arial" w:hAnsi="Arial" w:cs="Arial"/>
          <w:b/>
          <w:bCs/>
          <w:color w:val="1A1A1A"/>
          <w:sz w:val="22"/>
          <w:szCs w:val="22"/>
          <w:lang w:val="en-US"/>
        </w:rPr>
        <w:t>Closing Date</w:t>
      </w:r>
      <w:r w:rsidR="000A2D6F">
        <w:rPr>
          <w:rFonts w:ascii="Arial" w:hAnsi="Arial" w:cs="Arial"/>
          <w:b/>
          <w:bCs/>
          <w:color w:val="1A1A1A"/>
          <w:sz w:val="22"/>
          <w:szCs w:val="22"/>
          <w:lang w:val="en-US"/>
        </w:rPr>
        <w:t>:</w:t>
      </w:r>
      <w:r w:rsidR="00166A19" w:rsidRPr="000A2D6F">
        <w:rPr>
          <w:rFonts w:ascii="Arial" w:hAnsi="Arial" w:cs="Arial"/>
          <w:b/>
          <w:bCs/>
          <w:color w:val="1A1A1A"/>
          <w:sz w:val="22"/>
          <w:szCs w:val="22"/>
          <w:lang w:val="en-US"/>
        </w:rPr>
        <w:t xml:space="preserve"> Friday, </w:t>
      </w:r>
      <w:r w:rsidR="00907B6A">
        <w:rPr>
          <w:rFonts w:ascii="Arial" w:hAnsi="Arial" w:cs="Arial"/>
          <w:b/>
          <w:bCs/>
          <w:color w:val="1A1A1A"/>
          <w:sz w:val="22"/>
          <w:szCs w:val="22"/>
          <w:lang w:val="en-US"/>
        </w:rPr>
        <w:t>23</w:t>
      </w:r>
      <w:r w:rsidR="00166A19" w:rsidRPr="000A2D6F">
        <w:rPr>
          <w:rFonts w:ascii="Arial" w:hAnsi="Arial" w:cs="Arial"/>
          <w:b/>
          <w:bCs/>
          <w:color w:val="1A1A1A"/>
          <w:sz w:val="22"/>
          <w:szCs w:val="22"/>
          <w:lang w:val="en-US"/>
        </w:rPr>
        <w:t xml:space="preserve"> December 2016</w:t>
      </w:r>
    </w:p>
    <w:p w14:paraId="4AF10DA4" w14:textId="77777777" w:rsidR="00FA32CD" w:rsidRDefault="00FA32CD" w:rsidP="00D967A3">
      <w:pPr>
        <w:widowControl w:val="0"/>
        <w:autoSpaceDE w:val="0"/>
        <w:autoSpaceDN w:val="0"/>
        <w:adjustRightInd w:val="0"/>
        <w:jc w:val="both"/>
        <w:rPr>
          <w:rFonts w:ascii="Arial" w:hAnsi="Arial" w:cs="Arial"/>
          <w:b/>
          <w:bCs/>
          <w:color w:val="1A1A1A"/>
          <w:sz w:val="22"/>
          <w:szCs w:val="22"/>
          <w:lang w:val="en-US"/>
        </w:rPr>
      </w:pPr>
    </w:p>
    <w:p w14:paraId="1CA52346" w14:textId="6992D3F1" w:rsidR="00FA32CD" w:rsidRDefault="008C0085" w:rsidP="00D967A3">
      <w:pPr>
        <w:widowControl w:val="0"/>
        <w:autoSpaceDE w:val="0"/>
        <w:autoSpaceDN w:val="0"/>
        <w:adjustRightInd w:val="0"/>
        <w:jc w:val="both"/>
        <w:rPr>
          <w:rFonts w:ascii="Arial" w:hAnsi="Arial" w:cs="Arial"/>
          <w:color w:val="1A1A1A"/>
          <w:sz w:val="22"/>
          <w:szCs w:val="22"/>
          <w:lang w:val="en-US"/>
        </w:rPr>
      </w:pPr>
      <w:r>
        <w:rPr>
          <w:rFonts w:ascii="Arial" w:hAnsi="Arial" w:cs="Arial"/>
          <w:bCs/>
          <w:color w:val="1A1A1A"/>
          <w:sz w:val="22"/>
          <w:szCs w:val="22"/>
          <w:lang w:val="en-US"/>
        </w:rPr>
        <w:t>I</w:t>
      </w:r>
      <w:r w:rsidR="00166A19" w:rsidRPr="000A2D6F">
        <w:rPr>
          <w:rFonts w:ascii="Arial" w:hAnsi="Arial" w:cs="Arial"/>
          <w:bCs/>
          <w:color w:val="1A1A1A"/>
          <w:sz w:val="22"/>
          <w:szCs w:val="22"/>
          <w:lang w:val="en-US"/>
        </w:rPr>
        <w:t xml:space="preserve"> refer to the </w:t>
      </w:r>
      <w:r w:rsidR="00363163" w:rsidRPr="000A2D6F">
        <w:rPr>
          <w:rFonts w:ascii="Arial" w:hAnsi="Arial" w:cs="Arial"/>
          <w:bCs/>
          <w:color w:val="1A1A1A"/>
          <w:sz w:val="22"/>
          <w:szCs w:val="22"/>
          <w:lang w:val="en-US"/>
        </w:rPr>
        <w:t>terms of reference</w:t>
      </w:r>
      <w:r w:rsidR="00166A19" w:rsidRPr="000A2D6F">
        <w:rPr>
          <w:rFonts w:ascii="Arial" w:hAnsi="Arial" w:cs="Arial"/>
          <w:bCs/>
          <w:color w:val="1A1A1A"/>
          <w:sz w:val="22"/>
          <w:szCs w:val="22"/>
          <w:lang w:val="en-US"/>
        </w:rPr>
        <w:t xml:space="preserve"> </w:t>
      </w:r>
      <w:r w:rsidR="00C654E0">
        <w:rPr>
          <w:rFonts w:ascii="Arial" w:hAnsi="Arial" w:cs="Arial"/>
          <w:color w:val="1A1A1A"/>
          <w:sz w:val="22"/>
          <w:szCs w:val="22"/>
          <w:lang w:val="en-US"/>
        </w:rPr>
        <w:t>of</w:t>
      </w:r>
      <w:r w:rsidR="00166A19" w:rsidRPr="000A2D6F">
        <w:rPr>
          <w:rFonts w:ascii="Arial" w:hAnsi="Arial" w:cs="Arial"/>
          <w:color w:val="1A1A1A"/>
          <w:sz w:val="22"/>
          <w:szCs w:val="22"/>
          <w:lang w:val="en-US"/>
        </w:rPr>
        <w:t xml:space="preserve"> this Inquiry, </w:t>
      </w:r>
      <w:r>
        <w:rPr>
          <w:rFonts w:ascii="Arial" w:hAnsi="Arial" w:cs="Arial"/>
          <w:color w:val="1A1A1A"/>
          <w:sz w:val="22"/>
          <w:szCs w:val="22"/>
          <w:lang w:val="en-US"/>
        </w:rPr>
        <w:t>and respond as follows:</w:t>
      </w:r>
    </w:p>
    <w:p w14:paraId="1A5971B4" w14:textId="77777777" w:rsidR="000542F3" w:rsidRDefault="000542F3" w:rsidP="00D967A3">
      <w:pPr>
        <w:widowControl w:val="0"/>
        <w:autoSpaceDE w:val="0"/>
        <w:autoSpaceDN w:val="0"/>
        <w:adjustRightInd w:val="0"/>
        <w:jc w:val="both"/>
        <w:rPr>
          <w:rFonts w:ascii="Arial" w:hAnsi="Arial" w:cs="Arial"/>
          <w:color w:val="1A1A1A"/>
          <w:sz w:val="22"/>
          <w:szCs w:val="22"/>
          <w:lang w:val="en-US"/>
        </w:rPr>
      </w:pPr>
    </w:p>
    <w:p w14:paraId="4C86CB18" w14:textId="1BA0760B" w:rsidR="000542F3" w:rsidRDefault="000542F3" w:rsidP="00D967A3">
      <w:pPr>
        <w:pStyle w:val="Body"/>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eastAsia="Arial" w:hAnsi="Arial" w:cs="Arial"/>
        </w:rPr>
      </w:pPr>
      <w:r>
        <w:rPr>
          <w:rFonts w:ascii="Arial" w:eastAsia="Arial" w:hAnsi="Arial" w:cs="Arial"/>
        </w:rPr>
        <w:t>1</w:t>
      </w:r>
      <w:r w:rsidR="00337303">
        <w:rPr>
          <w:rFonts w:ascii="Arial" w:eastAsia="Arial" w:hAnsi="Arial" w:cs="Arial"/>
        </w:rPr>
        <w:t>.</w:t>
      </w:r>
      <w:r>
        <w:rPr>
          <w:rFonts w:ascii="Arial" w:eastAsia="Arial" w:hAnsi="Arial" w:cs="Arial"/>
        </w:rPr>
        <w:t xml:space="preserve"> </w:t>
      </w:r>
      <w:r>
        <w:rPr>
          <w:rFonts w:ascii="Arial" w:eastAsia="Arial" w:hAnsi="Arial" w:cs="Arial"/>
        </w:rPr>
        <w:tab/>
      </w:r>
      <w:r w:rsidRPr="000542F3">
        <w:rPr>
          <w:rFonts w:ascii="Arial" w:hAnsi="Arial" w:cs="Arial"/>
          <w:i/>
          <w:color w:val="1A1A1A"/>
          <w:lang w:val="en-US"/>
        </w:rPr>
        <w:t>Whether the operation of Part IIA of the Racial Discrimination Act 1975 (</w:t>
      </w:r>
      <w:proofErr w:type="spellStart"/>
      <w:r w:rsidRPr="000542F3">
        <w:rPr>
          <w:rFonts w:ascii="Arial" w:hAnsi="Arial" w:cs="Arial"/>
          <w:i/>
          <w:color w:val="1A1A1A"/>
          <w:lang w:val="en-US"/>
        </w:rPr>
        <w:t>Cth</w:t>
      </w:r>
      <w:proofErr w:type="spellEnd"/>
      <w:r w:rsidRPr="000542F3">
        <w:rPr>
          <w:rFonts w:ascii="Arial" w:hAnsi="Arial" w:cs="Arial"/>
          <w:i/>
          <w:color w:val="1A1A1A"/>
          <w:lang w:val="en-US"/>
        </w:rPr>
        <w:t>)</w:t>
      </w:r>
      <w:r w:rsidR="00B915AC">
        <w:rPr>
          <w:rFonts w:ascii="Arial" w:hAnsi="Arial" w:cs="Arial"/>
          <w:i/>
          <w:color w:val="1A1A1A"/>
          <w:lang w:val="en-US"/>
        </w:rPr>
        <w:t xml:space="preserve"> </w:t>
      </w:r>
      <w:r w:rsidR="00B915AC" w:rsidRPr="00B915AC">
        <w:rPr>
          <w:rFonts w:ascii="Arial" w:hAnsi="Arial" w:cs="Arial"/>
          <w:b/>
          <w:i/>
          <w:color w:val="1A1A1A"/>
          <w:lang w:val="en-US"/>
        </w:rPr>
        <w:t>(‘RDA’)</w:t>
      </w:r>
      <w:r w:rsidRPr="000542F3">
        <w:rPr>
          <w:rFonts w:ascii="Arial" w:hAnsi="Arial" w:cs="Arial"/>
          <w:i/>
          <w:color w:val="1A1A1A"/>
          <w:lang w:val="en-US"/>
        </w:rPr>
        <w:t xml:space="preserve"> imposes unreasonable restrictions upon freedom of speech</w:t>
      </w:r>
      <w:r w:rsidRPr="000542F3">
        <w:rPr>
          <w:rFonts w:ascii="Arial" w:eastAsia="Arial" w:hAnsi="Arial" w:cs="Arial"/>
          <w:i/>
        </w:rPr>
        <w:t>?</w:t>
      </w:r>
      <w:r>
        <w:rPr>
          <w:rFonts w:ascii="Arial" w:eastAsia="Arial" w:hAnsi="Arial" w:cs="Arial"/>
        </w:rPr>
        <w:t xml:space="preserve"> </w:t>
      </w:r>
      <w:r w:rsidRPr="000542F3">
        <w:rPr>
          <w:rFonts w:ascii="Arial" w:eastAsia="Arial" w:hAnsi="Arial" w:cs="Arial"/>
          <w:b/>
        </w:rPr>
        <w:t>No</w:t>
      </w:r>
    </w:p>
    <w:p w14:paraId="6A2A4350" w14:textId="5EB63038" w:rsidR="000542F3" w:rsidRPr="000542F3" w:rsidRDefault="000542F3" w:rsidP="00337303">
      <w:pPr>
        <w:pStyle w:val="Body"/>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 w:eastAsia="Arial" w:hAnsi="Arial" w:cs="Arial"/>
          <w:b/>
        </w:rPr>
      </w:pPr>
      <w:proofErr w:type="gramStart"/>
      <w:r w:rsidRPr="000542F3">
        <w:rPr>
          <w:rFonts w:ascii="Arial" w:hAnsi="Arial" w:cs="Arial"/>
          <w:i/>
          <w:color w:val="1A1A1A"/>
          <w:lang w:val="en-US"/>
        </w:rPr>
        <w:t>in</w:t>
      </w:r>
      <w:proofErr w:type="gramEnd"/>
      <w:r w:rsidRPr="000542F3">
        <w:rPr>
          <w:rFonts w:ascii="Arial" w:hAnsi="Arial" w:cs="Arial"/>
          <w:i/>
          <w:color w:val="1A1A1A"/>
          <w:lang w:val="en-US"/>
        </w:rPr>
        <w:t xml:space="preserve"> particular whether, and if so how, ss. 18C and 18D should be reformed?</w:t>
      </w:r>
      <w:r w:rsidRPr="000A2D6F">
        <w:rPr>
          <w:rFonts w:ascii="Arial" w:hAnsi="Arial" w:cs="Arial"/>
          <w:color w:val="1A1A1A"/>
          <w:lang w:val="en-US"/>
        </w:rPr>
        <w:t xml:space="preserve"> </w:t>
      </w:r>
      <w:r w:rsidRPr="000542F3">
        <w:rPr>
          <w:rFonts w:ascii="Arial" w:eastAsia="Arial" w:hAnsi="Arial" w:cs="Arial"/>
          <w:b/>
        </w:rPr>
        <w:t>NA but, if any reform, by strengthening 18C</w:t>
      </w:r>
      <w:r w:rsidR="00337303">
        <w:rPr>
          <w:rFonts w:ascii="Arial" w:eastAsia="Arial" w:hAnsi="Arial" w:cs="Arial"/>
          <w:b/>
        </w:rPr>
        <w:br/>
      </w:r>
    </w:p>
    <w:p w14:paraId="72654DF8" w14:textId="75DD3346" w:rsidR="000542F3" w:rsidRDefault="000542F3" w:rsidP="00337303">
      <w:pPr>
        <w:pStyle w:val="Body"/>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eastAsia="Arial" w:hAnsi="Arial" w:cs="Arial"/>
        </w:rPr>
      </w:pPr>
      <w:r>
        <w:rPr>
          <w:rFonts w:ascii="Arial" w:eastAsia="Arial" w:hAnsi="Arial" w:cs="Arial"/>
        </w:rPr>
        <w:t>2</w:t>
      </w:r>
      <w:r w:rsidR="00337303">
        <w:rPr>
          <w:rFonts w:ascii="Arial" w:eastAsia="Arial" w:hAnsi="Arial" w:cs="Arial"/>
        </w:rPr>
        <w:t>.</w:t>
      </w:r>
      <w:r>
        <w:rPr>
          <w:rFonts w:ascii="Arial" w:eastAsia="Arial" w:hAnsi="Arial" w:cs="Arial"/>
        </w:rPr>
        <w:tab/>
      </w:r>
      <w:r w:rsidRPr="000542F3">
        <w:rPr>
          <w:rFonts w:ascii="Arial" w:hAnsi="Arial" w:cs="Arial"/>
          <w:i/>
          <w:color w:val="1A1A1A"/>
          <w:lang w:val="en-US"/>
        </w:rPr>
        <w:t>Whether the handling of complaints made to the Australian Human Rights Commission (“the Commission”) under the Australian Human Rights Commission Act 1986 (</w:t>
      </w:r>
      <w:proofErr w:type="spellStart"/>
      <w:r w:rsidRPr="000542F3">
        <w:rPr>
          <w:rFonts w:ascii="Arial" w:hAnsi="Arial" w:cs="Arial"/>
          <w:i/>
          <w:color w:val="1A1A1A"/>
          <w:lang w:val="en-US"/>
        </w:rPr>
        <w:t>Cth</w:t>
      </w:r>
      <w:proofErr w:type="spellEnd"/>
      <w:r w:rsidRPr="000542F3">
        <w:rPr>
          <w:rFonts w:ascii="Arial" w:hAnsi="Arial" w:cs="Arial"/>
          <w:i/>
          <w:color w:val="1A1A1A"/>
          <w:lang w:val="en-US"/>
        </w:rPr>
        <w:t>) should be reformed?</w:t>
      </w:r>
      <w:r w:rsidRPr="000A2D6F">
        <w:rPr>
          <w:rFonts w:ascii="Arial" w:hAnsi="Arial" w:cs="Arial"/>
          <w:color w:val="1A1A1A"/>
          <w:lang w:val="en-US"/>
        </w:rPr>
        <w:t xml:space="preserve"> </w:t>
      </w:r>
      <w:r w:rsidRPr="000542F3">
        <w:rPr>
          <w:rFonts w:ascii="Arial" w:eastAsia="Arial" w:hAnsi="Arial" w:cs="Arial"/>
          <w:b/>
        </w:rPr>
        <w:t>No to all questions</w:t>
      </w:r>
      <w:r w:rsidR="00337303">
        <w:rPr>
          <w:rFonts w:ascii="Arial" w:eastAsia="Arial" w:hAnsi="Arial" w:cs="Arial"/>
          <w:b/>
        </w:rPr>
        <w:br/>
      </w:r>
    </w:p>
    <w:p w14:paraId="336D113D" w14:textId="4204F5DF" w:rsidR="000542F3" w:rsidRDefault="000542F3" w:rsidP="00D967A3">
      <w:pPr>
        <w:pStyle w:val="Body"/>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eastAsia="Arial" w:hAnsi="Arial" w:cs="Arial"/>
        </w:rPr>
      </w:pPr>
      <w:r>
        <w:rPr>
          <w:rFonts w:ascii="Arial" w:eastAsia="Arial" w:hAnsi="Arial" w:cs="Arial"/>
        </w:rPr>
        <w:t>3</w:t>
      </w:r>
      <w:r w:rsidR="00337303">
        <w:rPr>
          <w:rFonts w:ascii="Arial" w:eastAsia="Arial" w:hAnsi="Arial" w:cs="Arial"/>
        </w:rPr>
        <w:t>.</w:t>
      </w:r>
      <w:r>
        <w:rPr>
          <w:rFonts w:ascii="Arial" w:eastAsia="Arial" w:hAnsi="Arial" w:cs="Arial"/>
        </w:rPr>
        <w:tab/>
      </w:r>
      <w:r w:rsidRPr="000542F3">
        <w:rPr>
          <w:rFonts w:ascii="Arial" w:hAnsi="Arial" w:cs="Arial"/>
          <w:i/>
          <w:color w:val="1A1A1A"/>
          <w:lang w:val="en-US"/>
        </w:rPr>
        <w:t>Whether the practice of soliciting complaints to the Commission (whether by officers of the Commission or by third parties) has (</w:t>
      </w:r>
      <w:proofErr w:type="spellStart"/>
      <w:r w:rsidRPr="000542F3">
        <w:rPr>
          <w:rFonts w:ascii="Arial" w:hAnsi="Arial" w:cs="Arial"/>
          <w:i/>
          <w:color w:val="1A1A1A"/>
          <w:lang w:val="en-US"/>
        </w:rPr>
        <w:t>i</w:t>
      </w:r>
      <w:proofErr w:type="spellEnd"/>
      <w:r w:rsidRPr="000542F3">
        <w:rPr>
          <w:rFonts w:ascii="Arial" w:hAnsi="Arial" w:cs="Arial"/>
          <w:i/>
          <w:color w:val="1A1A1A"/>
          <w:lang w:val="en-US"/>
        </w:rPr>
        <w:t>) had an adverse impact upon freedom of speech or (ii) constituted an abuse of the powers and functions of the Commission, and (iii) whether any such practice should be prohibited or limited?</w:t>
      </w:r>
      <w:r w:rsidRPr="000A2D6F">
        <w:rPr>
          <w:rFonts w:ascii="Arial" w:hAnsi="Arial" w:cs="Arial"/>
          <w:color w:val="1A1A1A"/>
          <w:lang w:val="en-US"/>
        </w:rPr>
        <w:t xml:space="preserve"> </w:t>
      </w:r>
      <w:r w:rsidRPr="000542F3">
        <w:rPr>
          <w:rFonts w:ascii="Arial" w:eastAsia="Arial" w:hAnsi="Arial" w:cs="Arial"/>
          <w:b/>
        </w:rPr>
        <w:t>No to all questions</w:t>
      </w:r>
      <w:r w:rsidR="00337303">
        <w:rPr>
          <w:rFonts w:ascii="Arial" w:eastAsia="Arial" w:hAnsi="Arial" w:cs="Arial"/>
          <w:b/>
        </w:rPr>
        <w:br/>
      </w:r>
    </w:p>
    <w:p w14:paraId="7A3B2B98" w14:textId="53594600" w:rsidR="000542F3" w:rsidRDefault="000542F3" w:rsidP="00D967A3">
      <w:pPr>
        <w:pStyle w:val="Body"/>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eastAsia="Arial" w:hAnsi="Arial" w:cs="Arial"/>
        </w:rPr>
      </w:pPr>
      <w:r>
        <w:rPr>
          <w:rFonts w:ascii="Arial" w:eastAsia="Arial" w:hAnsi="Arial" w:cs="Arial"/>
        </w:rPr>
        <w:t>4</w:t>
      </w:r>
      <w:r w:rsidR="00337303">
        <w:rPr>
          <w:rFonts w:ascii="Arial" w:eastAsia="Arial" w:hAnsi="Arial" w:cs="Arial"/>
        </w:rPr>
        <w:t>.</w:t>
      </w:r>
      <w:r>
        <w:rPr>
          <w:rFonts w:ascii="Arial" w:eastAsia="Arial" w:hAnsi="Arial" w:cs="Arial"/>
        </w:rPr>
        <w:tab/>
      </w:r>
      <w:r w:rsidRPr="000542F3">
        <w:rPr>
          <w:rFonts w:ascii="Arial" w:hAnsi="Arial" w:cs="Arial"/>
          <w:i/>
          <w:color w:val="1A1A1A"/>
          <w:lang w:val="en-US"/>
        </w:rPr>
        <w:t>Whether the operation of the Commission (</w:t>
      </w:r>
      <w:proofErr w:type="spellStart"/>
      <w:r w:rsidRPr="000542F3">
        <w:rPr>
          <w:rFonts w:ascii="Arial" w:hAnsi="Arial" w:cs="Arial"/>
          <w:i/>
          <w:color w:val="1A1A1A"/>
          <w:lang w:val="en-US"/>
        </w:rPr>
        <w:t>i</w:t>
      </w:r>
      <w:proofErr w:type="spellEnd"/>
      <w:r w:rsidRPr="000542F3">
        <w:rPr>
          <w:rFonts w:ascii="Arial" w:hAnsi="Arial" w:cs="Arial"/>
          <w:i/>
          <w:color w:val="1A1A1A"/>
          <w:lang w:val="en-US"/>
        </w:rPr>
        <w:t>) should be otherwise reformed in order better to protect freedom of speech (ii) and, if so, what those reforms should be?</w:t>
      </w:r>
      <w:r>
        <w:rPr>
          <w:rFonts w:ascii="Arial" w:hAnsi="Arial" w:cs="Arial"/>
          <w:i/>
          <w:color w:val="1A1A1A"/>
          <w:lang w:val="en-US"/>
        </w:rPr>
        <w:br/>
      </w:r>
      <w:r w:rsidRPr="000542F3">
        <w:rPr>
          <w:rFonts w:ascii="Arial" w:eastAsia="Arial" w:hAnsi="Arial" w:cs="Arial"/>
          <w:b/>
        </w:rPr>
        <w:t>No to all questions</w:t>
      </w:r>
    </w:p>
    <w:p w14:paraId="2E7DAB1F" w14:textId="77777777" w:rsidR="008C0085" w:rsidRPr="000A2D6F" w:rsidRDefault="008C0085" w:rsidP="00D967A3">
      <w:pPr>
        <w:widowControl w:val="0"/>
        <w:autoSpaceDE w:val="0"/>
        <w:autoSpaceDN w:val="0"/>
        <w:adjustRightInd w:val="0"/>
        <w:jc w:val="both"/>
        <w:rPr>
          <w:rFonts w:ascii="Arial" w:hAnsi="Arial" w:cs="Arial"/>
          <w:b/>
          <w:bCs/>
          <w:color w:val="1A1A1A"/>
          <w:sz w:val="22"/>
          <w:szCs w:val="22"/>
          <w:lang w:val="en-US"/>
        </w:rPr>
      </w:pPr>
    </w:p>
    <w:p w14:paraId="4536F395" w14:textId="13C280DD" w:rsidR="009E0E78" w:rsidRDefault="00B915AC" w:rsidP="00D967A3">
      <w:pPr>
        <w:widowControl w:val="0"/>
        <w:autoSpaceDE w:val="0"/>
        <w:autoSpaceDN w:val="0"/>
        <w:adjustRightInd w:val="0"/>
        <w:jc w:val="both"/>
        <w:rPr>
          <w:rFonts w:ascii="Arial" w:hAnsi="Arial" w:cs="Arial"/>
          <w:color w:val="1A1A1A"/>
          <w:sz w:val="22"/>
          <w:szCs w:val="22"/>
          <w:lang w:val="en-US"/>
        </w:rPr>
      </w:pPr>
      <w:r>
        <w:rPr>
          <w:rFonts w:ascii="Arial" w:hAnsi="Arial" w:cs="Arial"/>
          <w:color w:val="1A1A1A"/>
          <w:sz w:val="22"/>
          <w:szCs w:val="22"/>
          <w:lang w:val="en-US"/>
        </w:rPr>
        <w:t>The holding of this i</w:t>
      </w:r>
      <w:r w:rsidR="000542F3">
        <w:rPr>
          <w:rFonts w:ascii="Arial" w:hAnsi="Arial" w:cs="Arial"/>
          <w:color w:val="1A1A1A"/>
          <w:sz w:val="22"/>
          <w:szCs w:val="22"/>
          <w:lang w:val="en-US"/>
        </w:rPr>
        <w:t xml:space="preserve">nquiry gives </w:t>
      </w:r>
      <w:r w:rsidR="009942B6">
        <w:rPr>
          <w:rFonts w:ascii="Arial" w:hAnsi="Arial" w:cs="Arial"/>
          <w:color w:val="1A1A1A"/>
          <w:sz w:val="22"/>
          <w:szCs w:val="22"/>
          <w:lang w:val="en-US"/>
        </w:rPr>
        <w:t xml:space="preserve">the </w:t>
      </w:r>
      <w:r w:rsidR="002961BD" w:rsidRPr="002961BD">
        <w:rPr>
          <w:rFonts w:ascii="Arial" w:hAnsi="Arial" w:cs="Arial"/>
          <w:color w:val="1A1A1A"/>
          <w:sz w:val="22"/>
          <w:szCs w:val="22"/>
          <w:lang w:val="en-US"/>
        </w:rPr>
        <w:t>negative message</w:t>
      </w:r>
      <w:r w:rsidR="000542F3">
        <w:rPr>
          <w:rFonts w:ascii="Arial" w:hAnsi="Arial" w:cs="Arial"/>
          <w:color w:val="1A1A1A"/>
          <w:sz w:val="22"/>
          <w:szCs w:val="22"/>
          <w:lang w:val="en-US"/>
        </w:rPr>
        <w:t xml:space="preserve"> </w:t>
      </w:r>
      <w:r w:rsidR="002961BD" w:rsidRPr="002961BD">
        <w:rPr>
          <w:rFonts w:ascii="Arial" w:hAnsi="Arial" w:cs="Arial"/>
          <w:color w:val="1A1A1A"/>
          <w:sz w:val="22"/>
          <w:szCs w:val="22"/>
          <w:lang w:val="en-US"/>
        </w:rPr>
        <w:t>that th</w:t>
      </w:r>
      <w:r w:rsidR="000542F3">
        <w:rPr>
          <w:rFonts w:ascii="Arial" w:hAnsi="Arial" w:cs="Arial"/>
          <w:color w:val="1A1A1A"/>
          <w:sz w:val="22"/>
          <w:szCs w:val="22"/>
          <w:lang w:val="en-US"/>
        </w:rPr>
        <w:t>e Federal</w:t>
      </w:r>
      <w:r w:rsidR="00337303">
        <w:rPr>
          <w:rFonts w:ascii="Arial" w:hAnsi="Arial" w:cs="Arial"/>
          <w:color w:val="1A1A1A"/>
          <w:sz w:val="22"/>
          <w:szCs w:val="22"/>
          <w:lang w:val="en-US"/>
        </w:rPr>
        <w:t xml:space="preserve"> G</w:t>
      </w:r>
      <w:r w:rsidR="002961BD" w:rsidRPr="002961BD">
        <w:rPr>
          <w:rFonts w:ascii="Arial" w:hAnsi="Arial" w:cs="Arial"/>
          <w:color w:val="1A1A1A"/>
          <w:sz w:val="22"/>
          <w:szCs w:val="22"/>
          <w:lang w:val="en-US"/>
        </w:rPr>
        <w:t>overnment</w:t>
      </w:r>
      <w:r w:rsidR="000542F3">
        <w:rPr>
          <w:rFonts w:ascii="Arial" w:hAnsi="Arial" w:cs="Arial"/>
          <w:color w:val="1A1A1A"/>
          <w:sz w:val="22"/>
          <w:szCs w:val="22"/>
          <w:lang w:val="en-US"/>
        </w:rPr>
        <w:t xml:space="preserve"> </w:t>
      </w:r>
      <w:r w:rsidR="002961BD" w:rsidRPr="002961BD">
        <w:rPr>
          <w:rFonts w:ascii="Arial" w:hAnsi="Arial" w:cs="Arial"/>
          <w:color w:val="1A1A1A"/>
          <w:sz w:val="22"/>
          <w:szCs w:val="22"/>
          <w:lang w:val="en-US"/>
        </w:rPr>
        <w:t xml:space="preserve">does not support the protection of vulnerable minorities from </w:t>
      </w:r>
      <w:r w:rsidR="000542F3">
        <w:rPr>
          <w:rFonts w:ascii="Arial" w:hAnsi="Arial" w:cs="Arial"/>
          <w:color w:val="1A1A1A"/>
          <w:sz w:val="22"/>
          <w:szCs w:val="22"/>
          <w:lang w:val="en-US"/>
        </w:rPr>
        <w:t xml:space="preserve">racist </w:t>
      </w:r>
      <w:r w:rsidR="002961BD" w:rsidRPr="002961BD">
        <w:rPr>
          <w:rFonts w:ascii="Arial" w:hAnsi="Arial" w:cs="Arial"/>
          <w:color w:val="1A1A1A"/>
          <w:sz w:val="22"/>
          <w:szCs w:val="22"/>
          <w:lang w:val="en-US"/>
        </w:rPr>
        <w:t>hate speech</w:t>
      </w:r>
      <w:r w:rsidR="009942B6">
        <w:rPr>
          <w:rFonts w:ascii="Arial" w:hAnsi="Arial" w:cs="Arial"/>
          <w:color w:val="1A1A1A"/>
          <w:sz w:val="22"/>
          <w:szCs w:val="22"/>
          <w:lang w:val="en-US"/>
        </w:rPr>
        <w:t xml:space="preserve">.  </w:t>
      </w:r>
    </w:p>
    <w:p w14:paraId="66138130" w14:textId="77777777" w:rsidR="009E0E78" w:rsidRDefault="009E0E78" w:rsidP="00D967A3">
      <w:pPr>
        <w:widowControl w:val="0"/>
        <w:autoSpaceDE w:val="0"/>
        <w:autoSpaceDN w:val="0"/>
        <w:adjustRightInd w:val="0"/>
        <w:jc w:val="both"/>
        <w:rPr>
          <w:rFonts w:ascii="Arial" w:hAnsi="Arial" w:cs="Arial"/>
          <w:color w:val="1A1A1A"/>
          <w:sz w:val="22"/>
          <w:szCs w:val="22"/>
          <w:lang w:val="en-US"/>
        </w:rPr>
      </w:pPr>
    </w:p>
    <w:p w14:paraId="71FA87C3" w14:textId="5EFDACB9" w:rsidR="00013DE5" w:rsidRPr="00C1202D" w:rsidRDefault="009E0E78" w:rsidP="00D967A3">
      <w:pPr>
        <w:pStyle w:val="ListParagraph"/>
        <w:widowControl w:val="0"/>
        <w:autoSpaceDE w:val="0"/>
        <w:autoSpaceDN w:val="0"/>
        <w:adjustRightInd w:val="0"/>
        <w:ind w:left="0"/>
        <w:jc w:val="both"/>
        <w:rPr>
          <w:rFonts w:ascii="Arial" w:hAnsi="Arial" w:cs="Arial"/>
          <w:color w:val="1A1A1A"/>
          <w:sz w:val="22"/>
          <w:szCs w:val="22"/>
          <w:lang w:val="en-US"/>
        </w:rPr>
      </w:pPr>
      <w:r>
        <w:rPr>
          <w:rFonts w:ascii="Arial" w:hAnsi="Arial" w:cs="Arial"/>
          <w:color w:val="1A1A1A"/>
          <w:sz w:val="22"/>
          <w:szCs w:val="22"/>
          <w:lang w:val="en-US"/>
        </w:rPr>
        <w:t xml:space="preserve">Further, </w:t>
      </w:r>
      <w:r w:rsidR="00B915AC">
        <w:rPr>
          <w:rFonts w:ascii="Arial" w:hAnsi="Arial" w:cs="Arial"/>
          <w:color w:val="1A1A1A"/>
          <w:sz w:val="22"/>
          <w:szCs w:val="22"/>
          <w:lang w:val="en-US"/>
        </w:rPr>
        <w:t>the holding of this i</w:t>
      </w:r>
      <w:r>
        <w:rPr>
          <w:rFonts w:ascii="Arial" w:hAnsi="Arial" w:cs="Arial"/>
          <w:color w:val="1A1A1A"/>
          <w:sz w:val="22"/>
          <w:szCs w:val="22"/>
          <w:lang w:val="en-US"/>
        </w:rPr>
        <w:t>nquiry suggest</w:t>
      </w:r>
      <w:r w:rsidR="00B915AC">
        <w:rPr>
          <w:rFonts w:ascii="Arial" w:hAnsi="Arial" w:cs="Arial"/>
          <w:color w:val="1A1A1A"/>
          <w:sz w:val="22"/>
          <w:szCs w:val="22"/>
          <w:lang w:val="en-US"/>
        </w:rPr>
        <w:t>s</w:t>
      </w:r>
      <w:r>
        <w:rPr>
          <w:rFonts w:ascii="Arial" w:hAnsi="Arial" w:cs="Arial"/>
          <w:color w:val="1A1A1A"/>
          <w:sz w:val="22"/>
          <w:szCs w:val="22"/>
          <w:lang w:val="en-US"/>
        </w:rPr>
        <w:t xml:space="preserve"> that the right to freedom of speech </w:t>
      </w:r>
      <w:r w:rsidR="00013DE5">
        <w:rPr>
          <w:rFonts w:ascii="Arial" w:hAnsi="Arial" w:cs="Arial"/>
          <w:color w:val="1A1A1A"/>
          <w:sz w:val="22"/>
          <w:szCs w:val="22"/>
          <w:lang w:val="en-US"/>
        </w:rPr>
        <w:t xml:space="preserve">is superior to </w:t>
      </w:r>
      <w:r>
        <w:rPr>
          <w:rFonts w:ascii="Arial" w:hAnsi="Arial" w:cs="Arial"/>
          <w:color w:val="1A1A1A"/>
          <w:sz w:val="22"/>
          <w:szCs w:val="22"/>
          <w:lang w:val="en-US"/>
        </w:rPr>
        <w:t xml:space="preserve">the right to freedom from discrimination. Such a position </w:t>
      </w:r>
      <w:r w:rsidR="0008253B">
        <w:rPr>
          <w:rFonts w:ascii="Arial" w:hAnsi="Arial" w:cs="Arial"/>
          <w:color w:val="1A1A1A"/>
          <w:sz w:val="22"/>
          <w:szCs w:val="22"/>
          <w:lang w:val="en-US"/>
        </w:rPr>
        <w:t xml:space="preserve">has no basis in </w:t>
      </w:r>
      <w:r>
        <w:rPr>
          <w:rFonts w:ascii="Arial" w:hAnsi="Arial" w:cs="Arial"/>
          <w:color w:val="1A1A1A"/>
          <w:sz w:val="22"/>
          <w:szCs w:val="22"/>
          <w:lang w:val="en-US"/>
        </w:rPr>
        <w:t>international law</w:t>
      </w:r>
      <w:r w:rsidR="0008253B">
        <w:rPr>
          <w:rFonts w:ascii="Arial" w:hAnsi="Arial" w:cs="Arial"/>
          <w:color w:val="1A1A1A"/>
          <w:sz w:val="22"/>
          <w:szCs w:val="22"/>
          <w:lang w:val="en-US"/>
        </w:rPr>
        <w:t xml:space="preserve"> which clearly establishes</w:t>
      </w:r>
      <w:r>
        <w:rPr>
          <w:rFonts w:ascii="Arial" w:hAnsi="Arial" w:cs="Arial"/>
          <w:color w:val="1A1A1A"/>
          <w:sz w:val="22"/>
          <w:szCs w:val="22"/>
          <w:lang w:val="en-US"/>
        </w:rPr>
        <w:t xml:space="preserve"> </w:t>
      </w:r>
      <w:r w:rsidR="0008253B">
        <w:rPr>
          <w:rFonts w:ascii="Arial" w:hAnsi="Arial" w:cs="Arial"/>
          <w:color w:val="1A1A1A"/>
          <w:sz w:val="22"/>
          <w:szCs w:val="22"/>
          <w:lang w:val="en-US"/>
        </w:rPr>
        <w:t>human rights as</w:t>
      </w:r>
      <w:r>
        <w:rPr>
          <w:rFonts w:ascii="Arial" w:hAnsi="Arial" w:cs="Arial"/>
          <w:color w:val="1A1A1A"/>
          <w:sz w:val="22"/>
          <w:szCs w:val="22"/>
          <w:lang w:val="en-US"/>
        </w:rPr>
        <w:t xml:space="preserve"> interdependent, interrelated, indivisible and entail</w:t>
      </w:r>
      <w:r w:rsidR="0008253B">
        <w:rPr>
          <w:rFonts w:ascii="Arial" w:hAnsi="Arial" w:cs="Arial"/>
          <w:color w:val="1A1A1A"/>
          <w:sz w:val="22"/>
          <w:szCs w:val="22"/>
          <w:lang w:val="en-US"/>
        </w:rPr>
        <w:t>ing</w:t>
      </w:r>
      <w:r>
        <w:rPr>
          <w:rFonts w:ascii="Arial" w:hAnsi="Arial" w:cs="Arial"/>
          <w:color w:val="1A1A1A"/>
          <w:sz w:val="22"/>
          <w:szCs w:val="22"/>
          <w:lang w:val="en-US"/>
        </w:rPr>
        <w:t xml:space="preserve"> both rights and obligations.</w:t>
      </w:r>
      <w:r w:rsidR="00013DE5">
        <w:rPr>
          <w:rFonts w:ascii="Arial" w:hAnsi="Arial" w:cs="Arial"/>
          <w:color w:val="1A1A1A"/>
          <w:sz w:val="22"/>
          <w:szCs w:val="22"/>
          <w:lang w:val="en-US"/>
        </w:rPr>
        <w:t xml:space="preserve"> </w:t>
      </w:r>
      <w:r w:rsidR="0008253B">
        <w:rPr>
          <w:rFonts w:ascii="Arial" w:hAnsi="Arial" w:cs="Arial"/>
          <w:color w:val="1A1A1A"/>
          <w:sz w:val="22"/>
          <w:szCs w:val="22"/>
          <w:lang w:val="en-US"/>
        </w:rPr>
        <w:t>F</w:t>
      </w:r>
      <w:r w:rsidR="00013DE5" w:rsidRPr="00CA3CDD">
        <w:rPr>
          <w:rFonts w:ascii="Arial" w:hAnsi="Arial"/>
          <w:sz w:val="22"/>
          <w:szCs w:val="22"/>
          <w:lang w:val="en-US"/>
        </w:rPr>
        <w:t>reedom of expression is not an absolute right and prevent</w:t>
      </w:r>
      <w:r w:rsidR="00013DE5" w:rsidRPr="00DF2C61">
        <w:rPr>
          <w:rFonts w:ascii="Arial" w:hAnsi="Arial"/>
          <w:sz w:val="22"/>
          <w:szCs w:val="22"/>
          <w:lang w:val="en-US"/>
        </w:rPr>
        <w:t>ing</w:t>
      </w:r>
      <w:r w:rsidR="00013DE5" w:rsidRPr="00CA3CDD">
        <w:rPr>
          <w:rFonts w:ascii="Arial" w:hAnsi="Arial"/>
          <w:sz w:val="22"/>
          <w:szCs w:val="22"/>
          <w:lang w:val="en-US"/>
        </w:rPr>
        <w:t xml:space="preserve"> the </w:t>
      </w:r>
      <w:r w:rsidR="0008253B">
        <w:rPr>
          <w:rFonts w:ascii="Arial" w:hAnsi="Arial"/>
          <w:sz w:val="22"/>
          <w:szCs w:val="22"/>
          <w:lang w:val="en-US"/>
        </w:rPr>
        <w:t xml:space="preserve">serious </w:t>
      </w:r>
      <w:r w:rsidR="00013DE5" w:rsidRPr="00CA3CDD">
        <w:rPr>
          <w:rFonts w:ascii="Arial" w:hAnsi="Arial"/>
          <w:sz w:val="22"/>
          <w:szCs w:val="22"/>
          <w:lang w:val="en-US"/>
        </w:rPr>
        <w:t>harm caused by racist speech is of sufficient importance to warrant appropriate restrictions on freedom of speech</w:t>
      </w:r>
      <w:r w:rsidR="00013DE5" w:rsidRPr="00DF2C61">
        <w:rPr>
          <w:rFonts w:ascii="Arial" w:hAnsi="Arial"/>
          <w:sz w:val="22"/>
          <w:szCs w:val="22"/>
          <w:lang w:val="en-US"/>
        </w:rPr>
        <w:t xml:space="preserve"> as in sections 18C and 18D</w:t>
      </w:r>
      <w:r w:rsidR="00013DE5">
        <w:rPr>
          <w:rFonts w:ascii="Arial" w:hAnsi="Arial"/>
          <w:sz w:val="22"/>
          <w:szCs w:val="22"/>
          <w:lang w:val="en-US"/>
        </w:rPr>
        <w:t xml:space="preserve"> of the RDA</w:t>
      </w:r>
      <w:r w:rsidR="00013DE5" w:rsidRPr="00DF2C61">
        <w:rPr>
          <w:rFonts w:ascii="Arial" w:hAnsi="Arial"/>
          <w:sz w:val="22"/>
          <w:szCs w:val="22"/>
          <w:lang w:val="en-US"/>
        </w:rPr>
        <w:t>.</w:t>
      </w:r>
    </w:p>
    <w:p w14:paraId="061A38A8" w14:textId="77777777" w:rsidR="009E0E78" w:rsidRDefault="009E0E78" w:rsidP="00D967A3">
      <w:pPr>
        <w:widowControl w:val="0"/>
        <w:autoSpaceDE w:val="0"/>
        <w:autoSpaceDN w:val="0"/>
        <w:adjustRightInd w:val="0"/>
        <w:jc w:val="both"/>
        <w:rPr>
          <w:rFonts w:ascii="Arial" w:hAnsi="Arial" w:cs="Arial"/>
          <w:color w:val="1A1A1A"/>
          <w:sz w:val="22"/>
          <w:szCs w:val="22"/>
          <w:lang w:val="en-US"/>
        </w:rPr>
      </w:pPr>
    </w:p>
    <w:p w14:paraId="40C3309E" w14:textId="63D1FA19" w:rsidR="004E5A34" w:rsidRDefault="009942B6" w:rsidP="00D967A3">
      <w:pPr>
        <w:widowControl w:val="0"/>
        <w:autoSpaceDE w:val="0"/>
        <w:autoSpaceDN w:val="0"/>
        <w:adjustRightInd w:val="0"/>
        <w:jc w:val="both"/>
        <w:rPr>
          <w:rFonts w:ascii="Arial" w:hAnsi="Arial" w:cs="Arial"/>
          <w:color w:val="1A1A1A"/>
          <w:sz w:val="22"/>
          <w:szCs w:val="22"/>
          <w:lang w:val="en-US"/>
        </w:rPr>
      </w:pPr>
      <w:r>
        <w:rPr>
          <w:rFonts w:ascii="Arial" w:hAnsi="Arial" w:cs="Arial"/>
          <w:color w:val="1A1A1A"/>
          <w:sz w:val="22"/>
          <w:szCs w:val="22"/>
          <w:lang w:val="en-US"/>
        </w:rPr>
        <w:t xml:space="preserve">The </w:t>
      </w:r>
      <w:r w:rsidR="00B915AC">
        <w:rPr>
          <w:rFonts w:ascii="Arial" w:hAnsi="Arial" w:cs="Arial"/>
          <w:color w:val="1A1A1A"/>
          <w:sz w:val="22"/>
          <w:szCs w:val="22"/>
          <w:lang w:val="en-US"/>
        </w:rPr>
        <w:t>terms of the i</w:t>
      </w:r>
      <w:r w:rsidR="000542F3">
        <w:rPr>
          <w:rFonts w:ascii="Arial" w:hAnsi="Arial" w:cs="Arial"/>
          <w:color w:val="1A1A1A"/>
          <w:sz w:val="22"/>
          <w:szCs w:val="22"/>
          <w:lang w:val="en-US"/>
        </w:rPr>
        <w:t>nquiry implicitly attack the Commissioners</w:t>
      </w:r>
      <w:r w:rsidR="004E5A34">
        <w:rPr>
          <w:rFonts w:ascii="Arial" w:hAnsi="Arial" w:cs="Arial"/>
          <w:color w:val="1A1A1A"/>
          <w:sz w:val="22"/>
          <w:szCs w:val="22"/>
          <w:lang w:val="en-US"/>
        </w:rPr>
        <w:t xml:space="preserve"> and suggest that the </w:t>
      </w:r>
      <w:r w:rsidR="00337303">
        <w:rPr>
          <w:rFonts w:ascii="Arial" w:hAnsi="Arial" w:cs="Arial"/>
          <w:color w:val="1A1A1A"/>
          <w:sz w:val="22"/>
          <w:szCs w:val="22"/>
          <w:lang w:val="en-US"/>
        </w:rPr>
        <w:t xml:space="preserve">RDA </w:t>
      </w:r>
      <w:r w:rsidR="004E5A34" w:rsidRPr="004E5A34">
        <w:rPr>
          <w:rFonts w:ascii="Arial" w:hAnsi="Arial" w:cs="Arial"/>
          <w:color w:val="1A1A1A"/>
          <w:sz w:val="22"/>
          <w:szCs w:val="22"/>
          <w:lang w:val="en-US"/>
        </w:rPr>
        <w:t xml:space="preserve">should not be </w:t>
      </w:r>
      <w:r w:rsidR="004E5A34">
        <w:rPr>
          <w:rFonts w:ascii="Arial" w:hAnsi="Arial" w:cs="Arial"/>
          <w:color w:val="1A1A1A"/>
          <w:sz w:val="22"/>
          <w:szCs w:val="22"/>
          <w:lang w:val="en-US"/>
        </w:rPr>
        <w:t>enforced like other legislation</w:t>
      </w:r>
      <w:r w:rsidR="000542F3">
        <w:rPr>
          <w:rFonts w:ascii="Arial" w:hAnsi="Arial" w:cs="Arial"/>
          <w:color w:val="1A1A1A"/>
          <w:sz w:val="22"/>
          <w:szCs w:val="22"/>
          <w:lang w:val="en-US"/>
        </w:rPr>
        <w:t xml:space="preserve">. </w:t>
      </w:r>
    </w:p>
    <w:p w14:paraId="0D98ED4A" w14:textId="77777777" w:rsidR="009E0E78" w:rsidRDefault="009E0E78" w:rsidP="00D967A3">
      <w:pPr>
        <w:widowControl w:val="0"/>
        <w:autoSpaceDE w:val="0"/>
        <w:autoSpaceDN w:val="0"/>
        <w:adjustRightInd w:val="0"/>
        <w:jc w:val="both"/>
        <w:rPr>
          <w:rFonts w:ascii="Arial" w:hAnsi="Arial" w:cs="Arial"/>
          <w:color w:val="1A1A1A"/>
          <w:sz w:val="22"/>
          <w:szCs w:val="22"/>
          <w:lang w:val="en-US"/>
        </w:rPr>
      </w:pPr>
    </w:p>
    <w:p w14:paraId="1A760CDC" w14:textId="65F6FD1B" w:rsidR="003F4595" w:rsidRPr="000542F3" w:rsidRDefault="000542F3" w:rsidP="00D967A3">
      <w:pPr>
        <w:widowControl w:val="0"/>
        <w:autoSpaceDE w:val="0"/>
        <w:autoSpaceDN w:val="0"/>
        <w:adjustRightInd w:val="0"/>
        <w:jc w:val="both"/>
        <w:rPr>
          <w:rFonts w:ascii="Arial" w:hAnsi="Arial" w:cs="Arial"/>
          <w:color w:val="1A1A1A"/>
          <w:sz w:val="22"/>
          <w:szCs w:val="22"/>
          <w:lang w:val="en-US"/>
        </w:rPr>
      </w:pPr>
      <w:r w:rsidRPr="000542F3">
        <w:rPr>
          <w:rFonts w:ascii="Arial" w:hAnsi="Arial" w:cs="Arial"/>
          <w:color w:val="1A1A1A"/>
          <w:sz w:val="22"/>
          <w:szCs w:val="22"/>
          <w:lang w:val="en-US"/>
        </w:rPr>
        <w:t>I call on</w:t>
      </w:r>
      <w:r w:rsidR="00D21BB9" w:rsidRPr="000542F3">
        <w:rPr>
          <w:rFonts w:ascii="Arial" w:hAnsi="Arial" w:cs="Arial"/>
          <w:color w:val="1A1A1A"/>
          <w:sz w:val="22"/>
          <w:szCs w:val="22"/>
          <w:lang w:val="en-US"/>
        </w:rPr>
        <w:t xml:space="preserve"> </w:t>
      </w:r>
      <w:r w:rsidRPr="000542F3">
        <w:rPr>
          <w:rFonts w:ascii="Arial" w:hAnsi="Arial" w:cs="Arial"/>
          <w:color w:val="1A1A1A"/>
          <w:sz w:val="22"/>
          <w:szCs w:val="22"/>
          <w:lang w:val="en-US"/>
        </w:rPr>
        <w:t xml:space="preserve">the </w:t>
      </w:r>
      <w:r w:rsidR="009942B6">
        <w:rPr>
          <w:rFonts w:ascii="Arial" w:hAnsi="Arial" w:cs="Arial"/>
          <w:color w:val="1A1A1A"/>
          <w:sz w:val="22"/>
          <w:szCs w:val="22"/>
          <w:lang w:val="en-US"/>
        </w:rPr>
        <w:t xml:space="preserve">Federal </w:t>
      </w:r>
      <w:r w:rsidR="00337303">
        <w:rPr>
          <w:rFonts w:ascii="Arial" w:hAnsi="Arial" w:cs="Arial"/>
          <w:color w:val="1A1A1A"/>
          <w:sz w:val="22"/>
          <w:szCs w:val="22"/>
          <w:lang w:val="en-US"/>
        </w:rPr>
        <w:t>G</w:t>
      </w:r>
      <w:r w:rsidRPr="000542F3">
        <w:rPr>
          <w:rFonts w:ascii="Arial" w:hAnsi="Arial" w:cs="Arial"/>
          <w:color w:val="1A1A1A"/>
          <w:sz w:val="22"/>
          <w:szCs w:val="22"/>
          <w:lang w:val="en-US"/>
        </w:rPr>
        <w:t xml:space="preserve">overnment to support the Australian Human Rights Commission and the </w:t>
      </w:r>
      <w:r w:rsidRPr="000542F3">
        <w:rPr>
          <w:rFonts w:ascii="Arial" w:hAnsi="Arial" w:cs="Arial"/>
          <w:i/>
          <w:color w:val="1A1A1A"/>
          <w:sz w:val="22"/>
          <w:szCs w:val="22"/>
          <w:lang w:val="en-US"/>
        </w:rPr>
        <w:t xml:space="preserve">Racial Discrimination Act 1975 </w:t>
      </w:r>
      <w:r w:rsidR="00A41CF7">
        <w:rPr>
          <w:rFonts w:ascii="Arial" w:hAnsi="Arial" w:cs="Arial"/>
          <w:color w:val="1A1A1A"/>
          <w:sz w:val="22"/>
          <w:szCs w:val="22"/>
          <w:lang w:val="en-US"/>
        </w:rPr>
        <w:t>(</w:t>
      </w:r>
      <w:proofErr w:type="spellStart"/>
      <w:r w:rsidR="00A41CF7">
        <w:rPr>
          <w:rFonts w:ascii="Arial" w:hAnsi="Arial" w:cs="Arial"/>
          <w:color w:val="1A1A1A"/>
          <w:sz w:val="22"/>
          <w:szCs w:val="22"/>
          <w:lang w:val="en-US"/>
        </w:rPr>
        <w:t>Cth</w:t>
      </w:r>
      <w:proofErr w:type="spellEnd"/>
      <w:r w:rsidR="00A41CF7">
        <w:rPr>
          <w:rFonts w:ascii="Arial" w:hAnsi="Arial" w:cs="Arial"/>
          <w:color w:val="1A1A1A"/>
          <w:sz w:val="22"/>
          <w:szCs w:val="22"/>
          <w:lang w:val="en-US"/>
        </w:rPr>
        <w:t xml:space="preserve">) </w:t>
      </w:r>
      <w:r w:rsidRPr="000542F3">
        <w:rPr>
          <w:rFonts w:ascii="Arial" w:hAnsi="Arial" w:cs="Arial"/>
          <w:color w:val="1A1A1A"/>
          <w:sz w:val="22"/>
          <w:szCs w:val="22"/>
          <w:lang w:val="en-US"/>
        </w:rPr>
        <w:t>and cease these attacks.</w:t>
      </w:r>
      <w:r w:rsidR="00207F00" w:rsidRPr="000542F3">
        <w:rPr>
          <w:rFonts w:ascii="Arial" w:hAnsi="Arial" w:cs="Arial"/>
          <w:color w:val="1A1A1A"/>
          <w:sz w:val="22"/>
          <w:szCs w:val="22"/>
          <w:lang w:val="en-US"/>
        </w:rPr>
        <w:t xml:space="preserve">  </w:t>
      </w:r>
    </w:p>
    <w:p w14:paraId="3DD8079F" w14:textId="77777777" w:rsidR="003F4595" w:rsidRDefault="003F4595" w:rsidP="00D967A3">
      <w:pPr>
        <w:keepNext/>
        <w:widowControl w:val="0"/>
        <w:tabs>
          <w:tab w:val="left" w:pos="426"/>
        </w:tabs>
        <w:autoSpaceDE w:val="0"/>
        <w:autoSpaceDN w:val="0"/>
        <w:adjustRightInd w:val="0"/>
        <w:jc w:val="both"/>
        <w:rPr>
          <w:rFonts w:ascii="Arial" w:hAnsi="Arial" w:cs="Arial"/>
          <w:color w:val="1A1A1A"/>
          <w:sz w:val="22"/>
          <w:szCs w:val="22"/>
          <w:lang w:val="en-US"/>
        </w:rPr>
      </w:pPr>
    </w:p>
    <w:p w14:paraId="2FD5E7A2" w14:textId="0120498C" w:rsidR="003F4595" w:rsidRDefault="003F4595" w:rsidP="006E79A4">
      <w:pPr>
        <w:keepNext/>
        <w:widowControl w:val="0"/>
        <w:tabs>
          <w:tab w:val="left" w:pos="426"/>
        </w:tabs>
        <w:autoSpaceDE w:val="0"/>
        <w:autoSpaceDN w:val="0"/>
        <w:adjustRightInd w:val="0"/>
        <w:rPr>
          <w:rFonts w:ascii="Arial" w:hAnsi="Arial" w:cs="Arial"/>
          <w:color w:val="1A1A1A"/>
          <w:sz w:val="22"/>
          <w:szCs w:val="22"/>
          <w:lang w:val="en-US"/>
        </w:rPr>
      </w:pPr>
      <w:r>
        <w:rPr>
          <w:rFonts w:ascii="Arial" w:hAnsi="Arial" w:cs="Arial"/>
          <w:color w:val="1A1A1A"/>
          <w:sz w:val="22"/>
          <w:szCs w:val="22"/>
          <w:lang w:val="en-US"/>
        </w:rPr>
        <w:t>Yours faithfully,</w:t>
      </w:r>
    </w:p>
    <w:p w14:paraId="17562A23" w14:textId="77777777" w:rsidR="00337303" w:rsidRDefault="00337303" w:rsidP="006E79A4">
      <w:pPr>
        <w:keepNext/>
        <w:widowControl w:val="0"/>
        <w:tabs>
          <w:tab w:val="left" w:pos="426"/>
        </w:tabs>
        <w:autoSpaceDE w:val="0"/>
        <w:autoSpaceDN w:val="0"/>
        <w:adjustRightInd w:val="0"/>
        <w:rPr>
          <w:rFonts w:ascii="Arial" w:hAnsi="Arial" w:cs="Arial"/>
          <w:color w:val="1A1A1A"/>
          <w:sz w:val="22"/>
          <w:szCs w:val="22"/>
          <w:lang w:val="en-US"/>
        </w:rPr>
      </w:pPr>
    </w:p>
    <w:p w14:paraId="042B8608" w14:textId="5719F72F" w:rsidR="003F4595" w:rsidRDefault="00337303" w:rsidP="00337303">
      <w:pPr>
        <w:widowControl w:val="0"/>
        <w:tabs>
          <w:tab w:val="left" w:pos="426"/>
        </w:tabs>
        <w:autoSpaceDE w:val="0"/>
        <w:autoSpaceDN w:val="0"/>
        <w:adjustRightInd w:val="0"/>
        <w:spacing w:after="120"/>
        <w:rPr>
          <w:rFonts w:ascii="Arial" w:hAnsi="Arial" w:cs="Arial"/>
          <w:i/>
          <w:color w:val="1A1A1A"/>
          <w:sz w:val="22"/>
          <w:szCs w:val="22"/>
          <w:lang w:val="en-US"/>
        </w:rPr>
      </w:pPr>
      <w:r w:rsidRPr="00106114">
        <w:rPr>
          <w:rFonts w:ascii="Arial" w:hAnsi="Arial" w:cs="Arial"/>
          <w:i/>
          <w:color w:val="1A1A1A"/>
          <w:sz w:val="22"/>
          <w:szCs w:val="22"/>
          <w:highlight w:val="yellow"/>
          <w:lang w:val="en-US"/>
        </w:rPr>
        <w:t>[</w:t>
      </w:r>
      <w:proofErr w:type="gramStart"/>
      <w:r w:rsidRPr="00106114">
        <w:rPr>
          <w:rFonts w:ascii="Arial" w:hAnsi="Arial" w:cs="Arial"/>
          <w:i/>
          <w:color w:val="1A1A1A"/>
          <w:sz w:val="22"/>
          <w:szCs w:val="22"/>
          <w:highlight w:val="yellow"/>
          <w:lang w:val="en-US"/>
        </w:rPr>
        <w:t>insert</w:t>
      </w:r>
      <w:proofErr w:type="gramEnd"/>
      <w:r w:rsidRPr="00106114">
        <w:rPr>
          <w:rFonts w:ascii="Arial" w:hAnsi="Arial" w:cs="Arial"/>
          <w:i/>
          <w:color w:val="1A1A1A"/>
          <w:sz w:val="22"/>
          <w:szCs w:val="22"/>
          <w:highlight w:val="yellow"/>
          <w:lang w:val="en-US"/>
        </w:rPr>
        <w:t xml:space="preserve"> name </w:t>
      </w:r>
      <w:r w:rsidR="00CF7BAF">
        <w:rPr>
          <w:rFonts w:ascii="Arial" w:hAnsi="Arial" w:cs="Arial"/>
          <w:i/>
          <w:color w:val="1A1A1A"/>
          <w:sz w:val="22"/>
          <w:szCs w:val="22"/>
          <w:highlight w:val="yellow"/>
          <w:lang w:val="en-US"/>
        </w:rPr>
        <w:t xml:space="preserve">- </w:t>
      </w:r>
      <w:r w:rsidRPr="00106114">
        <w:rPr>
          <w:rFonts w:ascii="Arial" w:hAnsi="Arial" w:cs="Arial"/>
          <w:i/>
          <w:color w:val="1A1A1A"/>
          <w:sz w:val="22"/>
          <w:szCs w:val="22"/>
          <w:highlight w:val="yellow"/>
          <w:lang w:val="en-US"/>
        </w:rPr>
        <w:t xml:space="preserve">and position in </w:t>
      </w:r>
      <w:proofErr w:type="spellStart"/>
      <w:r w:rsidRPr="00106114">
        <w:rPr>
          <w:rFonts w:ascii="Arial" w:hAnsi="Arial" w:cs="Arial"/>
          <w:i/>
          <w:color w:val="1A1A1A"/>
          <w:sz w:val="22"/>
          <w:szCs w:val="22"/>
          <w:highlight w:val="yellow"/>
          <w:lang w:val="en-US"/>
        </w:rPr>
        <w:t>organisation</w:t>
      </w:r>
      <w:proofErr w:type="spellEnd"/>
      <w:r w:rsidR="00CF7BAF">
        <w:rPr>
          <w:rFonts w:ascii="Arial" w:hAnsi="Arial" w:cs="Arial"/>
          <w:i/>
          <w:color w:val="1A1A1A"/>
          <w:sz w:val="22"/>
          <w:szCs w:val="22"/>
          <w:highlight w:val="yellow"/>
          <w:lang w:val="en-US"/>
        </w:rPr>
        <w:t>, if applicable</w:t>
      </w:r>
      <w:r w:rsidRPr="00106114">
        <w:rPr>
          <w:rFonts w:ascii="Arial" w:hAnsi="Arial" w:cs="Arial"/>
          <w:i/>
          <w:color w:val="1A1A1A"/>
          <w:sz w:val="22"/>
          <w:szCs w:val="22"/>
          <w:highlight w:val="yellow"/>
          <w:lang w:val="en-US"/>
        </w:rPr>
        <w:t>]</w:t>
      </w:r>
    </w:p>
    <w:sectPr w:rsidR="003F4595" w:rsidSect="00013DE5">
      <w:headerReference w:type="default" r:id="rId9"/>
      <w:pgSz w:w="11900" w:h="16840"/>
      <w:pgMar w:top="1440" w:right="1268"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50060" w14:textId="77777777" w:rsidR="00013DE5" w:rsidRDefault="00013DE5" w:rsidP="000A2D6F">
      <w:r>
        <w:separator/>
      </w:r>
    </w:p>
  </w:endnote>
  <w:endnote w:type="continuationSeparator" w:id="0">
    <w:p w14:paraId="2C11BCE0" w14:textId="77777777" w:rsidR="00013DE5" w:rsidRDefault="00013DE5" w:rsidP="000A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C8FA" w14:textId="77777777" w:rsidR="00013DE5" w:rsidRDefault="00013DE5" w:rsidP="000A2D6F">
      <w:r>
        <w:separator/>
      </w:r>
    </w:p>
  </w:footnote>
  <w:footnote w:type="continuationSeparator" w:id="0">
    <w:p w14:paraId="35EB4461" w14:textId="77777777" w:rsidR="00013DE5" w:rsidRDefault="00013DE5" w:rsidP="000A2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0E26" w14:textId="5D25D1A9" w:rsidR="00013DE5" w:rsidRPr="000A2D6F" w:rsidRDefault="00013DE5" w:rsidP="000A2D6F">
    <w:pPr>
      <w:pStyle w:val="Header"/>
      <w:jc w:val="center"/>
      <w:rPr>
        <w:rFonts w:ascii="Arial" w:hAnsi="Arial" w:cs="Arial"/>
        <w:sz w:val="22"/>
        <w:szCs w:val="22"/>
      </w:rPr>
    </w:pPr>
    <w:r w:rsidRPr="000A2D6F">
      <w:rPr>
        <w:rStyle w:val="PageNumber"/>
        <w:rFonts w:ascii="Arial" w:hAnsi="Arial" w:cs="Arial"/>
        <w:sz w:val="22"/>
        <w:szCs w:val="22"/>
      </w:rPr>
      <w:fldChar w:fldCharType="begin"/>
    </w:r>
    <w:r w:rsidRPr="000A2D6F">
      <w:rPr>
        <w:rStyle w:val="PageNumber"/>
        <w:rFonts w:ascii="Arial" w:hAnsi="Arial" w:cs="Arial"/>
        <w:sz w:val="22"/>
        <w:szCs w:val="22"/>
      </w:rPr>
      <w:instrText xml:space="preserve"> PAGE </w:instrText>
    </w:r>
    <w:r w:rsidRPr="000A2D6F">
      <w:rPr>
        <w:rStyle w:val="PageNumber"/>
        <w:rFonts w:ascii="Arial" w:hAnsi="Arial" w:cs="Arial"/>
        <w:sz w:val="22"/>
        <w:szCs w:val="22"/>
      </w:rPr>
      <w:fldChar w:fldCharType="separate"/>
    </w:r>
    <w:r w:rsidR="00A41CF7">
      <w:rPr>
        <w:rStyle w:val="PageNumber"/>
        <w:rFonts w:ascii="Arial" w:hAnsi="Arial" w:cs="Arial"/>
        <w:noProof/>
        <w:sz w:val="22"/>
        <w:szCs w:val="22"/>
      </w:rPr>
      <w:t>2</w:t>
    </w:r>
    <w:r w:rsidRPr="000A2D6F">
      <w:rPr>
        <w:rStyle w:val="PageNumber"/>
        <w:rFonts w:ascii="Arial" w:hAnsi="Arial" w:cs="Arial"/>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46F1F"/>
    <w:multiLevelType w:val="multilevel"/>
    <w:tmpl w:val="B246BDC8"/>
    <w:lvl w:ilvl="0">
      <w:start w:val="5"/>
      <w:numFmt w:val="decimal"/>
      <w:lvlText w:val="%1"/>
      <w:lvlJc w:val="left"/>
      <w:pPr>
        <w:ind w:left="440" w:hanging="440"/>
      </w:pPr>
      <w:rPr>
        <w:rFonts w:hint="default"/>
      </w:rPr>
    </w:lvl>
    <w:lvl w:ilvl="1">
      <w:start w:val="12"/>
      <w:numFmt w:val="decimal"/>
      <w:lvlText w:val="%1.%2"/>
      <w:lvlJc w:val="left"/>
      <w:pPr>
        <w:ind w:left="1006" w:hanging="44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
    <w:nsid w:val="13CB093B"/>
    <w:multiLevelType w:val="hybridMultilevel"/>
    <w:tmpl w:val="8E18C4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8191F03"/>
    <w:multiLevelType w:val="hybridMultilevel"/>
    <w:tmpl w:val="06C03328"/>
    <w:lvl w:ilvl="0" w:tplc="E202E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64627"/>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7DA34CD"/>
    <w:multiLevelType w:val="multilevel"/>
    <w:tmpl w:val="A0E04F9E"/>
    <w:lvl w:ilvl="0">
      <w:start w:val="6"/>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
    <w:nsid w:val="48593EB7"/>
    <w:multiLevelType w:val="hybridMultilevel"/>
    <w:tmpl w:val="4D0AED5E"/>
    <w:lvl w:ilvl="0" w:tplc="5D4EE1EA">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A44CB"/>
    <w:multiLevelType w:val="hybridMultilevel"/>
    <w:tmpl w:val="A0A20106"/>
    <w:lvl w:ilvl="0" w:tplc="174C045C">
      <w:start w:val="2"/>
      <w:numFmt w:val="lowerRoman"/>
      <w:lvlText w:val="(%1)"/>
      <w:lvlJc w:val="left"/>
      <w:pPr>
        <w:ind w:left="2292"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8">
    <w:nsid w:val="52490128"/>
    <w:multiLevelType w:val="multilevel"/>
    <w:tmpl w:val="2F74CEFA"/>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9321837"/>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C5665E8"/>
    <w:multiLevelType w:val="hybridMultilevel"/>
    <w:tmpl w:val="32F411DA"/>
    <w:lvl w:ilvl="0" w:tplc="85384A5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6CCB6A15"/>
    <w:multiLevelType w:val="multilevel"/>
    <w:tmpl w:val="D0667F8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20A45D8"/>
    <w:multiLevelType w:val="hybridMultilevel"/>
    <w:tmpl w:val="40206296"/>
    <w:lvl w:ilvl="0" w:tplc="34FC0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11B8E"/>
    <w:multiLevelType w:val="hybridMultilevel"/>
    <w:tmpl w:val="A4BAF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F2365"/>
    <w:multiLevelType w:val="hybridMultilevel"/>
    <w:tmpl w:val="63B4732E"/>
    <w:lvl w:ilvl="0" w:tplc="794AA438">
      <w:start w:val="500"/>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4"/>
  </w:num>
  <w:num w:numId="3">
    <w:abstractNumId w:val="8"/>
  </w:num>
  <w:num w:numId="4">
    <w:abstractNumId w:val="9"/>
  </w:num>
  <w:num w:numId="5">
    <w:abstractNumId w:val="7"/>
  </w:num>
  <w:num w:numId="6">
    <w:abstractNumId w:val="2"/>
  </w:num>
  <w:num w:numId="7">
    <w:abstractNumId w:val="13"/>
  </w:num>
  <w:num w:numId="8">
    <w:abstractNumId w:val="6"/>
  </w:num>
  <w:num w:numId="9">
    <w:abstractNumId w:val="14"/>
  </w:num>
  <w:num w:numId="10">
    <w:abstractNumId w:val="11"/>
  </w:num>
  <w:num w:numId="11">
    <w:abstractNumId w:val="1"/>
  </w:num>
  <w:num w:numId="12">
    <w:abstractNumId w:val="5"/>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0"/>
    <w:rsid w:val="00002F44"/>
    <w:rsid w:val="00011F72"/>
    <w:rsid w:val="00013DE5"/>
    <w:rsid w:val="00022B21"/>
    <w:rsid w:val="00030D72"/>
    <w:rsid w:val="0004582F"/>
    <w:rsid w:val="00050AA9"/>
    <w:rsid w:val="00050CCC"/>
    <w:rsid w:val="000542F3"/>
    <w:rsid w:val="000603AC"/>
    <w:rsid w:val="000603F1"/>
    <w:rsid w:val="00067BFC"/>
    <w:rsid w:val="0008253B"/>
    <w:rsid w:val="000907ED"/>
    <w:rsid w:val="000A2D6F"/>
    <w:rsid w:val="000A51B1"/>
    <w:rsid w:val="000B1FA2"/>
    <w:rsid w:val="000B3F8B"/>
    <w:rsid w:val="000B49FD"/>
    <w:rsid w:val="000C061A"/>
    <w:rsid w:val="000C6BE7"/>
    <w:rsid w:val="000D7BCC"/>
    <w:rsid w:val="000E0EC8"/>
    <w:rsid w:val="000E4C70"/>
    <w:rsid w:val="000F38B0"/>
    <w:rsid w:val="000F5D11"/>
    <w:rsid w:val="00102F61"/>
    <w:rsid w:val="001039BA"/>
    <w:rsid w:val="0010563C"/>
    <w:rsid w:val="001101D4"/>
    <w:rsid w:val="00115BBC"/>
    <w:rsid w:val="001169D5"/>
    <w:rsid w:val="0012780A"/>
    <w:rsid w:val="001307DF"/>
    <w:rsid w:val="00141C5B"/>
    <w:rsid w:val="00155D4B"/>
    <w:rsid w:val="00165BBF"/>
    <w:rsid w:val="00166A19"/>
    <w:rsid w:val="00173D36"/>
    <w:rsid w:val="00181313"/>
    <w:rsid w:val="00182C09"/>
    <w:rsid w:val="00186509"/>
    <w:rsid w:val="001876F6"/>
    <w:rsid w:val="00194B56"/>
    <w:rsid w:val="00195ADD"/>
    <w:rsid w:val="00196129"/>
    <w:rsid w:val="001A6AC3"/>
    <w:rsid w:val="001D51D2"/>
    <w:rsid w:val="001F5535"/>
    <w:rsid w:val="00207F00"/>
    <w:rsid w:val="00222520"/>
    <w:rsid w:val="00234BCA"/>
    <w:rsid w:val="00252A4A"/>
    <w:rsid w:val="00262680"/>
    <w:rsid w:val="002903D6"/>
    <w:rsid w:val="002961BD"/>
    <w:rsid w:val="002C3BEA"/>
    <w:rsid w:val="002D6FFB"/>
    <w:rsid w:val="002E1049"/>
    <w:rsid w:val="00337303"/>
    <w:rsid w:val="00346740"/>
    <w:rsid w:val="00347BEA"/>
    <w:rsid w:val="00357785"/>
    <w:rsid w:val="003626B0"/>
    <w:rsid w:val="00363163"/>
    <w:rsid w:val="003636F7"/>
    <w:rsid w:val="00364985"/>
    <w:rsid w:val="00366C84"/>
    <w:rsid w:val="00371057"/>
    <w:rsid w:val="00371529"/>
    <w:rsid w:val="0037394C"/>
    <w:rsid w:val="003D597E"/>
    <w:rsid w:val="003F4595"/>
    <w:rsid w:val="004153C5"/>
    <w:rsid w:val="00432ABC"/>
    <w:rsid w:val="00434A51"/>
    <w:rsid w:val="00441F85"/>
    <w:rsid w:val="00443870"/>
    <w:rsid w:val="0045086F"/>
    <w:rsid w:val="0046138F"/>
    <w:rsid w:val="00462AC6"/>
    <w:rsid w:val="0046713B"/>
    <w:rsid w:val="0048543F"/>
    <w:rsid w:val="004A015A"/>
    <w:rsid w:val="004B2D98"/>
    <w:rsid w:val="004C1B50"/>
    <w:rsid w:val="004C4BB2"/>
    <w:rsid w:val="004D38D9"/>
    <w:rsid w:val="004E1E87"/>
    <w:rsid w:val="004E5A34"/>
    <w:rsid w:val="004E791A"/>
    <w:rsid w:val="0050076A"/>
    <w:rsid w:val="00504FFF"/>
    <w:rsid w:val="00514190"/>
    <w:rsid w:val="00516230"/>
    <w:rsid w:val="00523881"/>
    <w:rsid w:val="0052639C"/>
    <w:rsid w:val="0053040A"/>
    <w:rsid w:val="005310BB"/>
    <w:rsid w:val="005345D4"/>
    <w:rsid w:val="005504A3"/>
    <w:rsid w:val="005557BF"/>
    <w:rsid w:val="00555F6E"/>
    <w:rsid w:val="005747BB"/>
    <w:rsid w:val="00575B62"/>
    <w:rsid w:val="00583E25"/>
    <w:rsid w:val="00592311"/>
    <w:rsid w:val="00595986"/>
    <w:rsid w:val="005A7B64"/>
    <w:rsid w:val="005B3B92"/>
    <w:rsid w:val="005D5634"/>
    <w:rsid w:val="005D61B6"/>
    <w:rsid w:val="005E2968"/>
    <w:rsid w:val="005E7A15"/>
    <w:rsid w:val="006124E6"/>
    <w:rsid w:val="006140E9"/>
    <w:rsid w:val="00615A37"/>
    <w:rsid w:val="0061621A"/>
    <w:rsid w:val="006359EA"/>
    <w:rsid w:val="00645065"/>
    <w:rsid w:val="006608B2"/>
    <w:rsid w:val="00660A92"/>
    <w:rsid w:val="0066704A"/>
    <w:rsid w:val="006869CA"/>
    <w:rsid w:val="00694D61"/>
    <w:rsid w:val="00695318"/>
    <w:rsid w:val="006964DC"/>
    <w:rsid w:val="0069783C"/>
    <w:rsid w:val="006A05A8"/>
    <w:rsid w:val="006B0747"/>
    <w:rsid w:val="006C5879"/>
    <w:rsid w:val="006E1B23"/>
    <w:rsid w:val="006E583F"/>
    <w:rsid w:val="006E6981"/>
    <w:rsid w:val="006E79A4"/>
    <w:rsid w:val="006F109B"/>
    <w:rsid w:val="006F7AF0"/>
    <w:rsid w:val="007119C1"/>
    <w:rsid w:val="00722BEB"/>
    <w:rsid w:val="00736C8B"/>
    <w:rsid w:val="00742DF4"/>
    <w:rsid w:val="00744412"/>
    <w:rsid w:val="007475E1"/>
    <w:rsid w:val="007478A4"/>
    <w:rsid w:val="00753817"/>
    <w:rsid w:val="0075662F"/>
    <w:rsid w:val="00756E17"/>
    <w:rsid w:val="00762A4C"/>
    <w:rsid w:val="007653F9"/>
    <w:rsid w:val="00774B96"/>
    <w:rsid w:val="00785CD9"/>
    <w:rsid w:val="00786FF8"/>
    <w:rsid w:val="007B0DC3"/>
    <w:rsid w:val="007B4182"/>
    <w:rsid w:val="007C1EC9"/>
    <w:rsid w:val="007C5EF7"/>
    <w:rsid w:val="007C6D65"/>
    <w:rsid w:val="007E5A78"/>
    <w:rsid w:val="007F2E99"/>
    <w:rsid w:val="008146E2"/>
    <w:rsid w:val="00824601"/>
    <w:rsid w:val="00824E53"/>
    <w:rsid w:val="00830556"/>
    <w:rsid w:val="00832CA2"/>
    <w:rsid w:val="00841C88"/>
    <w:rsid w:val="00843967"/>
    <w:rsid w:val="00845B6A"/>
    <w:rsid w:val="008478A7"/>
    <w:rsid w:val="008549FC"/>
    <w:rsid w:val="00875FB1"/>
    <w:rsid w:val="008B0F53"/>
    <w:rsid w:val="008B2493"/>
    <w:rsid w:val="008B3FC9"/>
    <w:rsid w:val="008C0085"/>
    <w:rsid w:val="008C572B"/>
    <w:rsid w:val="008D1352"/>
    <w:rsid w:val="008E38AE"/>
    <w:rsid w:val="008F0A31"/>
    <w:rsid w:val="008F4AC8"/>
    <w:rsid w:val="008F7373"/>
    <w:rsid w:val="00907B6A"/>
    <w:rsid w:val="00921316"/>
    <w:rsid w:val="00926027"/>
    <w:rsid w:val="009343DC"/>
    <w:rsid w:val="00953135"/>
    <w:rsid w:val="00953753"/>
    <w:rsid w:val="0095508F"/>
    <w:rsid w:val="00962C8E"/>
    <w:rsid w:val="00965ECE"/>
    <w:rsid w:val="00977AD6"/>
    <w:rsid w:val="00985F76"/>
    <w:rsid w:val="00992052"/>
    <w:rsid w:val="009942B6"/>
    <w:rsid w:val="009A409A"/>
    <w:rsid w:val="009A51B5"/>
    <w:rsid w:val="009B1FD8"/>
    <w:rsid w:val="009B63CC"/>
    <w:rsid w:val="009C0122"/>
    <w:rsid w:val="009C10AC"/>
    <w:rsid w:val="009C691A"/>
    <w:rsid w:val="009D02F0"/>
    <w:rsid w:val="009E0E78"/>
    <w:rsid w:val="009E404F"/>
    <w:rsid w:val="00A0563E"/>
    <w:rsid w:val="00A13FFA"/>
    <w:rsid w:val="00A1575C"/>
    <w:rsid w:val="00A22AD7"/>
    <w:rsid w:val="00A41CF7"/>
    <w:rsid w:val="00A47149"/>
    <w:rsid w:val="00A64C80"/>
    <w:rsid w:val="00A6546E"/>
    <w:rsid w:val="00A66E29"/>
    <w:rsid w:val="00A73790"/>
    <w:rsid w:val="00A87569"/>
    <w:rsid w:val="00A87E97"/>
    <w:rsid w:val="00A976C7"/>
    <w:rsid w:val="00AB3F90"/>
    <w:rsid w:val="00AB4C28"/>
    <w:rsid w:val="00AC0A30"/>
    <w:rsid w:val="00AD128A"/>
    <w:rsid w:val="00AE1B8E"/>
    <w:rsid w:val="00AF5678"/>
    <w:rsid w:val="00B13F1C"/>
    <w:rsid w:val="00B141DB"/>
    <w:rsid w:val="00B161FA"/>
    <w:rsid w:val="00B2710B"/>
    <w:rsid w:val="00B5599E"/>
    <w:rsid w:val="00B55E7B"/>
    <w:rsid w:val="00B56E72"/>
    <w:rsid w:val="00B72E35"/>
    <w:rsid w:val="00B74DBF"/>
    <w:rsid w:val="00B75062"/>
    <w:rsid w:val="00B84248"/>
    <w:rsid w:val="00B849EC"/>
    <w:rsid w:val="00B915AC"/>
    <w:rsid w:val="00BB2630"/>
    <w:rsid w:val="00BE19E1"/>
    <w:rsid w:val="00BE36E0"/>
    <w:rsid w:val="00C1008D"/>
    <w:rsid w:val="00C1044C"/>
    <w:rsid w:val="00C11B8B"/>
    <w:rsid w:val="00C1202D"/>
    <w:rsid w:val="00C2674D"/>
    <w:rsid w:val="00C35B77"/>
    <w:rsid w:val="00C41CBB"/>
    <w:rsid w:val="00C51DB0"/>
    <w:rsid w:val="00C648EA"/>
    <w:rsid w:val="00C64F68"/>
    <w:rsid w:val="00C654E0"/>
    <w:rsid w:val="00C747B0"/>
    <w:rsid w:val="00C77DA3"/>
    <w:rsid w:val="00C829DB"/>
    <w:rsid w:val="00C83DA6"/>
    <w:rsid w:val="00C85907"/>
    <w:rsid w:val="00C94403"/>
    <w:rsid w:val="00C94C32"/>
    <w:rsid w:val="00C97F24"/>
    <w:rsid w:val="00CA0584"/>
    <w:rsid w:val="00CA0890"/>
    <w:rsid w:val="00CB3DC7"/>
    <w:rsid w:val="00CC3427"/>
    <w:rsid w:val="00CD19FA"/>
    <w:rsid w:val="00CD4452"/>
    <w:rsid w:val="00CD5A4D"/>
    <w:rsid w:val="00CE0564"/>
    <w:rsid w:val="00CE4A23"/>
    <w:rsid w:val="00CF7BAF"/>
    <w:rsid w:val="00D0211B"/>
    <w:rsid w:val="00D21BB9"/>
    <w:rsid w:val="00D3474A"/>
    <w:rsid w:val="00D41102"/>
    <w:rsid w:val="00D6482A"/>
    <w:rsid w:val="00D6551F"/>
    <w:rsid w:val="00D967A3"/>
    <w:rsid w:val="00DD72B9"/>
    <w:rsid w:val="00DD7E65"/>
    <w:rsid w:val="00DF2C61"/>
    <w:rsid w:val="00E16EDC"/>
    <w:rsid w:val="00E315A1"/>
    <w:rsid w:val="00E348F3"/>
    <w:rsid w:val="00E457B7"/>
    <w:rsid w:val="00E608AB"/>
    <w:rsid w:val="00E62AEC"/>
    <w:rsid w:val="00E63968"/>
    <w:rsid w:val="00E64009"/>
    <w:rsid w:val="00E66696"/>
    <w:rsid w:val="00E72A89"/>
    <w:rsid w:val="00E731BA"/>
    <w:rsid w:val="00E97B60"/>
    <w:rsid w:val="00EA642D"/>
    <w:rsid w:val="00EB107B"/>
    <w:rsid w:val="00ED035B"/>
    <w:rsid w:val="00ED7CB0"/>
    <w:rsid w:val="00F03D6B"/>
    <w:rsid w:val="00F26C59"/>
    <w:rsid w:val="00F3031A"/>
    <w:rsid w:val="00F3448D"/>
    <w:rsid w:val="00F60670"/>
    <w:rsid w:val="00F70B6A"/>
    <w:rsid w:val="00F909BF"/>
    <w:rsid w:val="00F92C06"/>
    <w:rsid w:val="00F93CEA"/>
    <w:rsid w:val="00F97F40"/>
    <w:rsid w:val="00FA1280"/>
    <w:rsid w:val="00FA32CD"/>
    <w:rsid w:val="00FA5993"/>
    <w:rsid w:val="00FE5C47"/>
    <w:rsid w:val="00FF21FA"/>
    <w:rsid w:val="00FF2E82"/>
    <w:rsid w:val="00FF3BA1"/>
    <w:rsid w:val="00FF76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6E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6F"/>
    <w:pPr>
      <w:tabs>
        <w:tab w:val="center" w:pos="4320"/>
        <w:tab w:val="right" w:pos="8640"/>
      </w:tabs>
    </w:pPr>
  </w:style>
  <w:style w:type="character" w:customStyle="1" w:styleId="HeaderChar">
    <w:name w:val="Header Char"/>
    <w:basedOn w:val="DefaultParagraphFont"/>
    <w:link w:val="Header"/>
    <w:uiPriority w:val="99"/>
    <w:rsid w:val="000A2D6F"/>
  </w:style>
  <w:style w:type="paragraph" w:styleId="Footer">
    <w:name w:val="footer"/>
    <w:basedOn w:val="Normal"/>
    <w:link w:val="FooterChar"/>
    <w:uiPriority w:val="99"/>
    <w:unhideWhenUsed/>
    <w:rsid w:val="000A2D6F"/>
    <w:pPr>
      <w:tabs>
        <w:tab w:val="center" w:pos="4320"/>
        <w:tab w:val="right" w:pos="8640"/>
      </w:tabs>
    </w:pPr>
  </w:style>
  <w:style w:type="character" w:customStyle="1" w:styleId="FooterChar">
    <w:name w:val="Footer Char"/>
    <w:basedOn w:val="DefaultParagraphFont"/>
    <w:link w:val="Footer"/>
    <w:uiPriority w:val="99"/>
    <w:rsid w:val="000A2D6F"/>
  </w:style>
  <w:style w:type="character" w:styleId="PageNumber">
    <w:name w:val="page number"/>
    <w:basedOn w:val="DefaultParagraphFont"/>
    <w:uiPriority w:val="99"/>
    <w:semiHidden/>
    <w:unhideWhenUsed/>
    <w:rsid w:val="000A2D6F"/>
  </w:style>
  <w:style w:type="paragraph" w:styleId="ListParagraph">
    <w:name w:val="List Paragraph"/>
    <w:basedOn w:val="Normal"/>
    <w:uiPriority w:val="34"/>
    <w:qFormat/>
    <w:rsid w:val="00364985"/>
    <w:pPr>
      <w:ind w:left="720"/>
      <w:contextualSpacing/>
    </w:pPr>
  </w:style>
  <w:style w:type="paragraph" w:customStyle="1" w:styleId="Body">
    <w:name w:val="Body"/>
    <w:rsid w:val="008C0085"/>
    <w:pPr>
      <w:pBdr>
        <w:top w:val="nil"/>
        <w:left w:val="nil"/>
        <w:bottom w:val="nil"/>
        <w:right w:val="nil"/>
        <w:between w:val="nil"/>
        <w:bar w:val="nil"/>
      </w:pBdr>
    </w:pPr>
    <w:rPr>
      <w:rFonts w:ascii="Lucida Grande" w:eastAsia="Arial Unicode MS" w:hAnsi="Arial Unicode MS" w:cs="Arial Unicode MS"/>
      <w:color w:val="000000"/>
      <w:sz w:val="22"/>
      <w:szCs w:val="22"/>
      <w:u w:color="000000"/>
      <w:bdr w:val="nil"/>
    </w:rPr>
  </w:style>
  <w:style w:type="table" w:styleId="TableGrid">
    <w:name w:val="Table Grid"/>
    <w:basedOn w:val="TableNormal"/>
    <w:uiPriority w:val="59"/>
    <w:rsid w:val="008C008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78"/>
    <w:rPr>
      <w:rFonts w:ascii="Lucida Grande" w:hAnsi="Lucida Grande" w:cs="Lucida Grande"/>
      <w:sz w:val="18"/>
      <w:szCs w:val="18"/>
    </w:rPr>
  </w:style>
  <w:style w:type="paragraph" w:styleId="Title">
    <w:name w:val="Title"/>
    <w:basedOn w:val="Normal"/>
    <w:next w:val="Normal"/>
    <w:link w:val="TitleChar"/>
    <w:uiPriority w:val="10"/>
    <w:qFormat/>
    <w:rsid w:val="00AB4C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C2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6F"/>
    <w:pPr>
      <w:tabs>
        <w:tab w:val="center" w:pos="4320"/>
        <w:tab w:val="right" w:pos="8640"/>
      </w:tabs>
    </w:pPr>
  </w:style>
  <w:style w:type="character" w:customStyle="1" w:styleId="HeaderChar">
    <w:name w:val="Header Char"/>
    <w:basedOn w:val="DefaultParagraphFont"/>
    <w:link w:val="Header"/>
    <w:uiPriority w:val="99"/>
    <w:rsid w:val="000A2D6F"/>
  </w:style>
  <w:style w:type="paragraph" w:styleId="Footer">
    <w:name w:val="footer"/>
    <w:basedOn w:val="Normal"/>
    <w:link w:val="FooterChar"/>
    <w:uiPriority w:val="99"/>
    <w:unhideWhenUsed/>
    <w:rsid w:val="000A2D6F"/>
    <w:pPr>
      <w:tabs>
        <w:tab w:val="center" w:pos="4320"/>
        <w:tab w:val="right" w:pos="8640"/>
      </w:tabs>
    </w:pPr>
  </w:style>
  <w:style w:type="character" w:customStyle="1" w:styleId="FooterChar">
    <w:name w:val="Footer Char"/>
    <w:basedOn w:val="DefaultParagraphFont"/>
    <w:link w:val="Footer"/>
    <w:uiPriority w:val="99"/>
    <w:rsid w:val="000A2D6F"/>
  </w:style>
  <w:style w:type="character" w:styleId="PageNumber">
    <w:name w:val="page number"/>
    <w:basedOn w:val="DefaultParagraphFont"/>
    <w:uiPriority w:val="99"/>
    <w:semiHidden/>
    <w:unhideWhenUsed/>
    <w:rsid w:val="000A2D6F"/>
  </w:style>
  <w:style w:type="paragraph" w:styleId="ListParagraph">
    <w:name w:val="List Paragraph"/>
    <w:basedOn w:val="Normal"/>
    <w:uiPriority w:val="34"/>
    <w:qFormat/>
    <w:rsid w:val="00364985"/>
    <w:pPr>
      <w:ind w:left="720"/>
      <w:contextualSpacing/>
    </w:pPr>
  </w:style>
  <w:style w:type="paragraph" w:customStyle="1" w:styleId="Body">
    <w:name w:val="Body"/>
    <w:rsid w:val="008C0085"/>
    <w:pPr>
      <w:pBdr>
        <w:top w:val="nil"/>
        <w:left w:val="nil"/>
        <w:bottom w:val="nil"/>
        <w:right w:val="nil"/>
        <w:between w:val="nil"/>
        <w:bar w:val="nil"/>
      </w:pBdr>
    </w:pPr>
    <w:rPr>
      <w:rFonts w:ascii="Lucida Grande" w:eastAsia="Arial Unicode MS" w:hAnsi="Arial Unicode MS" w:cs="Arial Unicode MS"/>
      <w:color w:val="000000"/>
      <w:sz w:val="22"/>
      <w:szCs w:val="22"/>
      <w:u w:color="000000"/>
      <w:bdr w:val="nil"/>
    </w:rPr>
  </w:style>
  <w:style w:type="table" w:styleId="TableGrid">
    <w:name w:val="Table Grid"/>
    <w:basedOn w:val="TableNormal"/>
    <w:uiPriority w:val="59"/>
    <w:rsid w:val="008C008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78"/>
    <w:rPr>
      <w:rFonts w:ascii="Lucida Grande" w:hAnsi="Lucida Grande" w:cs="Lucida Grande"/>
      <w:sz w:val="18"/>
      <w:szCs w:val="18"/>
    </w:rPr>
  </w:style>
  <w:style w:type="paragraph" w:styleId="Title">
    <w:name w:val="Title"/>
    <w:basedOn w:val="Normal"/>
    <w:next w:val="Normal"/>
    <w:link w:val="TitleChar"/>
    <w:uiPriority w:val="10"/>
    <w:qFormat/>
    <w:rsid w:val="00AB4C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C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18Cinquiry@aph.gov.a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2016-11-21T04:29:00Z</dcterms:created>
  <dcterms:modified xsi:type="dcterms:W3CDTF">2016-12-13T01:36:00Z</dcterms:modified>
  <cp:category/>
</cp:coreProperties>
</file>